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104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160"/>
        <w:gridCol w:w="108"/>
        <w:gridCol w:w="2159"/>
        <w:gridCol w:w="3828"/>
        <w:gridCol w:w="14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  <w:jc w:val="center"/>
        </w:trPr>
        <w:tc>
          <w:tcPr>
            <w:tcW w:w="5244" w:type="dxa"/>
            <w:gridSpan w:val="4"/>
          </w:tcPr>
          <w:p>
            <w:pPr>
              <w:jc w:val="right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244" w:type="dxa"/>
            <w:gridSpan w:val="2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color w:val="auto"/>
                <w:highlight w:val="none"/>
              </w:rPr>
              <w:drawing>
                <wp:inline distT="0" distB="0" distL="114300" distR="114300">
                  <wp:extent cx="1080135" cy="1193800"/>
                  <wp:effectExtent l="0" t="0" r="1905" b="10160"/>
                  <wp:docPr id="29" name="_x0000_i10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_x0000_i105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35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0488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pacing w:val="68"/>
                <w:sz w:val="84"/>
                <w:szCs w:val="8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pacing w:val="68"/>
                <w:sz w:val="84"/>
                <w:szCs w:val="84"/>
                <w:highlight w:val="none"/>
              </w:rPr>
              <w:t>检验检测报告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0" w:hRule="atLeast"/>
          <w:jc w:val="center"/>
        </w:trPr>
        <w:tc>
          <w:tcPr>
            <w:tcW w:w="10488" w:type="dxa"/>
            <w:gridSpan w:val="6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color w:val="auto"/>
                <w:sz w:val="28"/>
                <w:szCs w:val="28"/>
                <w:highlight w:val="none"/>
              </w:rPr>
              <w:t>No.UNT</w:t>
            </w:r>
            <w:r>
              <w:rPr>
                <w:rFonts w:hint="eastAsia" w:ascii="Times New Roman" w:eastAsia="新宋体" w:cs="Times New Roman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2206070-1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17" w:type="dxa"/>
          <w:wAfter w:w="1416" w:type="dxa"/>
          <w:trHeight w:val="777" w:hRule="atLeast"/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spacing w:line="0" w:lineRule="atLeast"/>
              <w:jc w:val="right"/>
              <w:rPr>
                <w:rFonts w:hint="default" w:ascii="Times New Roman" w:hAnsi="Times New Roman" w:eastAsia="新宋体" w:cs="Times New Roman"/>
                <w:b/>
                <w:bCs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color w:val="auto"/>
                <w:kern w:val="2"/>
                <w:sz w:val="30"/>
                <w:szCs w:val="30"/>
                <w:highlight w:val="none"/>
              </w:rPr>
              <w:t>项目名称：</w:t>
            </w:r>
          </w:p>
        </w:tc>
        <w:tc>
          <w:tcPr>
            <w:tcW w:w="59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bCs/>
                <w:color w:val="auto"/>
                <w:kern w:val="2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新宋体" w:cs="Times New Roman"/>
                <w:bCs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  <w:t>例行检测</w:t>
            </w:r>
            <w:r>
              <w:rPr>
                <w:rFonts w:hint="default" w:ascii="Times New Roman" w:hAnsi="Times New Roman" w:eastAsia="新宋体" w:cs="Times New Roman"/>
                <w:bCs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  <w:t>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17" w:type="dxa"/>
          <w:wAfter w:w="1416" w:type="dxa"/>
          <w:trHeight w:val="760" w:hRule="atLeast"/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spacing w:line="0" w:lineRule="atLeast"/>
              <w:jc w:val="right"/>
              <w:rPr>
                <w:rFonts w:hint="default" w:ascii="Times New Roman" w:hAnsi="Times New Roman" w:eastAsia="新宋体" w:cs="Times New Roman"/>
                <w:b/>
                <w:bCs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color w:val="auto"/>
                <w:kern w:val="2"/>
                <w:sz w:val="30"/>
                <w:szCs w:val="30"/>
                <w:highlight w:val="none"/>
              </w:rPr>
              <w:t>委托单位：</w:t>
            </w:r>
          </w:p>
        </w:tc>
        <w:tc>
          <w:tcPr>
            <w:tcW w:w="598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新宋体" w:cs="Times New Roman"/>
                <w:bCs/>
                <w:color w:val="auto"/>
                <w:kern w:val="2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Times New Roman" w:eastAsia="新宋体" w:cs="Times New Roman"/>
                <w:bCs/>
                <w:color w:val="auto"/>
                <w:kern w:val="2"/>
                <w:sz w:val="30"/>
                <w:szCs w:val="30"/>
                <w:highlight w:val="none"/>
                <w:lang w:eastAsia="zh-CN"/>
              </w:rPr>
              <w:t>山东莱福特皮革制品有限公司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17" w:type="dxa"/>
          <w:wAfter w:w="1416" w:type="dxa"/>
          <w:trHeight w:val="760" w:hRule="atLeast"/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spacing w:line="0" w:lineRule="atLeast"/>
              <w:jc w:val="right"/>
              <w:rPr>
                <w:rFonts w:hint="default" w:ascii="Times New Roman" w:hAnsi="Times New Roman" w:eastAsia="新宋体" w:cs="Times New Roman"/>
                <w:b/>
                <w:bCs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color w:val="auto"/>
                <w:kern w:val="2"/>
                <w:sz w:val="30"/>
                <w:szCs w:val="30"/>
                <w:highlight w:val="none"/>
              </w:rPr>
              <w:t>检测类别：</w:t>
            </w:r>
          </w:p>
        </w:tc>
        <w:tc>
          <w:tcPr>
            <w:tcW w:w="598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Times New Roman"/>
                <w:bCs/>
                <w:color w:val="auto"/>
                <w:kern w:val="2"/>
                <w:sz w:val="30"/>
                <w:szCs w:val="30"/>
                <w:highlight w:val="none"/>
              </w:rPr>
              <w:t>委托检测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17" w:type="dxa"/>
          <w:wAfter w:w="1416" w:type="dxa"/>
          <w:trHeight w:val="752" w:hRule="atLeast"/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spacing w:line="0" w:lineRule="atLeast"/>
              <w:jc w:val="right"/>
              <w:rPr>
                <w:rFonts w:hint="default" w:ascii="Times New Roman" w:hAnsi="Times New Roman" w:eastAsia="新宋体" w:cs="Times New Roman"/>
                <w:b/>
                <w:bCs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color w:val="auto"/>
                <w:kern w:val="2"/>
                <w:sz w:val="30"/>
                <w:szCs w:val="30"/>
                <w:highlight w:val="none"/>
              </w:rPr>
              <w:t>报告日期：</w:t>
            </w:r>
          </w:p>
        </w:tc>
        <w:tc>
          <w:tcPr>
            <w:tcW w:w="598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新宋体" w:cs="Times New Roman"/>
                <w:bCs/>
                <w:color w:val="auto"/>
                <w:kern w:val="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ascii="Times New Roman" w:eastAsia="新宋体"/>
                <w:color w:val="auto"/>
                <w:sz w:val="30"/>
                <w:szCs w:val="30"/>
                <w:highlight w:val="none"/>
              </w:rPr>
              <w:t>2022.07.11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8" w:hRule="atLeast"/>
          <w:jc w:val="center"/>
        </w:trPr>
        <w:tc>
          <w:tcPr>
            <w:tcW w:w="2977" w:type="dxa"/>
            <w:gridSpan w:val="2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511" w:type="dxa"/>
            <w:gridSpan w:val="4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  <w:jc w:val="center"/>
        </w:trPr>
        <w:tc>
          <w:tcPr>
            <w:tcW w:w="10488" w:type="dxa"/>
            <w:gridSpan w:val="6"/>
            <w:vAlign w:val="center"/>
          </w:tcPr>
          <w:p>
            <w:pPr>
              <w:spacing w:before="163" w:beforeLines="50" w:after="163" w:afterLines="50" w:line="38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1202055</wp:posOffset>
                  </wp:positionH>
                  <wp:positionV relativeFrom="paragraph">
                    <wp:posOffset>-124460</wp:posOffset>
                  </wp:positionV>
                  <wp:extent cx="792480" cy="723900"/>
                  <wp:effectExtent l="0" t="0" r="7620" b="0"/>
                  <wp:wrapNone/>
                  <wp:docPr id="30" name="_x0000_s1055" descr="C:\Users\10707\AppData\Local\Microsoft\Windows\INetCache\Content.Word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_x0000_s1055" descr="C:\Users\10707\AppData\Local\Microsoft\Windows\INetCache\Content.Word\1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</w:rPr>
              <w:t>潍坊优特检测服务有限公司</w:t>
            </w:r>
          </w:p>
        </w:tc>
      </w:tr>
    </w:tbl>
    <w:p>
      <w:pPr>
        <w:spacing w:before="163" w:beforeLines="50" w:after="163" w:afterLines="50" w:line="360" w:lineRule="auto"/>
        <w:rPr>
          <w:rFonts w:hint="default" w:ascii="Times New Roman" w:hAnsi="Times New Roman" w:cs="Times New Roman"/>
          <w:b/>
          <w:color w:val="auto"/>
          <w:highlight w:val="none"/>
        </w:rPr>
        <w:sectPr>
          <w:pgSz w:w="11906" w:h="16838"/>
          <w:pgMar w:top="709" w:right="709" w:bottom="709" w:left="709" w:header="851" w:footer="992" w:gutter="0"/>
          <w:pgNumType w:start="1"/>
          <w:cols w:space="425" w:num="1"/>
          <w:docGrid w:type="lines" w:linePitch="326" w:charSpace="0"/>
        </w:sectPr>
      </w:pPr>
    </w:p>
    <w:p>
      <w:pPr>
        <w:pStyle w:val="25"/>
        <w:spacing w:before="156" w:beforeLines="50" w:after="156" w:afterLines="50" w:line="360" w:lineRule="auto"/>
        <w:rPr>
          <w:rFonts w:hint="default" w:ascii="Times New Roman" w:hAnsi="Times New Roman" w:eastAsia="宋体" w:cs="Times New Roman"/>
          <w:b/>
          <w:color w:val="auto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highlight w:val="none"/>
        </w:rPr>
        <w:t>一 检测信息</w:t>
      </w:r>
    </w:p>
    <w:p>
      <w:pPr>
        <w:spacing w:before="163" w:beforeLines="50" w:after="163" w:afterLines="50" w:line="360" w:lineRule="auto"/>
        <w:ind w:firstLine="420" w:firstLineChars="200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bCs/>
          <w:color w:val="auto"/>
          <w:sz w:val="21"/>
          <w:szCs w:val="21"/>
          <w:highlight w:val="none"/>
        </w:rPr>
        <w:t>受</w:t>
      </w:r>
      <w:r>
        <w:rPr>
          <w:rFonts w:hint="eastAsia" w:ascii="Times New Roman" w:cs="Times New Roman"/>
          <w:bCs/>
          <w:color w:val="auto"/>
          <w:sz w:val="21"/>
          <w:szCs w:val="21"/>
          <w:highlight w:val="none"/>
          <w:lang w:val="en-US" w:eastAsia="zh-CN"/>
        </w:rPr>
        <w:t>山东莱福特皮革制品有限公司</w:t>
      </w:r>
      <w:r>
        <w:rPr>
          <w:rFonts w:hint="default" w:ascii="Times New Roman" w:hAnsi="Times New Roman" w:cs="Times New Roman"/>
          <w:bCs/>
          <w:color w:val="auto"/>
          <w:sz w:val="21"/>
          <w:szCs w:val="21"/>
          <w:highlight w:val="none"/>
          <w:lang w:eastAsia="zh-CN"/>
        </w:rPr>
        <w:t>的委托，潍坊优特检测服务有限公司于</w:t>
      </w:r>
      <w:r>
        <w:rPr>
          <w:rFonts w:hint="eastAsia" w:ascii="Times New Roman" w:cs="Times New Roman"/>
          <w:bCs/>
          <w:color w:val="auto"/>
          <w:sz w:val="21"/>
          <w:szCs w:val="21"/>
          <w:highlight w:val="none"/>
          <w:lang w:val="en-US" w:eastAsia="zh-CN"/>
        </w:rPr>
        <w:t>2022.06.28</w:t>
      </w:r>
      <w:r>
        <w:rPr>
          <w:rFonts w:hint="default" w:ascii="Times New Roman" w:hAnsi="Times New Roman" w:cs="Times New Roman"/>
          <w:bCs/>
          <w:color w:val="auto"/>
          <w:sz w:val="21"/>
          <w:szCs w:val="21"/>
          <w:highlight w:val="none"/>
          <w:lang w:val="en-US" w:eastAsia="zh-CN"/>
        </w:rPr>
        <w:t>对该项目进行了环境检测，并编写检测报告，项目位于</w:t>
      </w:r>
      <w:r>
        <w:rPr>
          <w:rFonts w:hint="default" w:ascii="Times New Roman" w:hAnsi="Times New Roman" w:cs="Times New Roman"/>
          <w:bCs/>
          <w:color w:val="auto"/>
          <w:sz w:val="21"/>
          <w:szCs w:val="21"/>
          <w:highlight w:val="none"/>
        </w:rPr>
        <w:t>山东省潍坊市高密市醴泉街道醴泉工业园</w:t>
      </w:r>
      <w:r>
        <w:rPr>
          <w:rFonts w:hint="default" w:ascii="Times New Roman" w:hAnsi="Times New Roman" w:cs="Times New Roman"/>
          <w:bCs/>
          <w:color w:val="auto"/>
          <w:sz w:val="21"/>
          <w:szCs w:val="21"/>
          <w:highlight w:val="none"/>
          <w:lang w:eastAsia="zh-CN"/>
        </w:rPr>
        <w:t>盛泉街</w:t>
      </w:r>
      <w:r>
        <w:rPr>
          <w:rFonts w:hint="default" w:ascii="Times New Roman" w:hAnsi="Times New Roman" w:cs="Times New Roman"/>
          <w:bCs/>
          <w:color w:val="auto"/>
          <w:sz w:val="21"/>
          <w:szCs w:val="21"/>
          <w:highlight w:val="none"/>
          <w:lang w:val="en-US" w:eastAsia="zh-CN"/>
        </w:rPr>
        <w:t>1880号。</w:t>
      </w:r>
    </w:p>
    <w:p>
      <w:pPr>
        <w:pStyle w:val="25"/>
        <w:spacing w:before="156" w:beforeLines="50" w:after="156" w:afterLines="50" w:line="360" w:lineRule="auto"/>
        <w:rPr>
          <w:rFonts w:hint="default" w:ascii="Times New Roman" w:hAnsi="Times New Roman" w:cs="Times New Roman"/>
          <w:b/>
          <w:color w:val="auto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highlight w:val="none"/>
        </w:rPr>
        <w:t>二 检测点位、检测项目、检测频次及样品状态</w:t>
      </w:r>
    </w:p>
    <w:p>
      <w:pPr>
        <w:pStyle w:val="25"/>
        <w:spacing w:before="156" w:beforeLines="50" w:after="156" w:afterLines="50"/>
        <w:ind w:firstLine="420" w:firstLineChars="200"/>
        <w:rPr>
          <w:rFonts w:hint="default" w:ascii="Times New Roman" w:hAnsi="Times New Roman" w:cs="Times New Roman"/>
          <w:bCs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bCs/>
          <w:color w:val="auto"/>
          <w:sz w:val="21"/>
          <w:szCs w:val="21"/>
          <w:highlight w:val="none"/>
        </w:rPr>
        <w:t>本次检测的</w:t>
      </w: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  <w:t>检测点位、</w:t>
      </w:r>
      <w:r>
        <w:rPr>
          <w:rFonts w:hint="default" w:ascii="Times New Roman" w:hAnsi="Times New Roman" w:cs="Times New Roman"/>
          <w:bCs/>
          <w:color w:val="auto"/>
          <w:sz w:val="21"/>
          <w:szCs w:val="21"/>
          <w:highlight w:val="none"/>
        </w:rPr>
        <w:t>检测项目、检测频次及样品状态详见表1。</w:t>
      </w:r>
    </w:p>
    <w:p>
      <w:pPr>
        <w:pStyle w:val="25"/>
        <w:snapToGrid w:val="0"/>
        <w:spacing w:before="156" w:beforeLines="50" w:after="156" w:afterLines="50"/>
        <w:jc w:val="center"/>
        <w:rPr>
          <w:rFonts w:hint="default" w:ascii="Times New Roman" w:hAnsi="Times New Roman" w:cs="Times New Roman"/>
          <w:b/>
          <w:color w:val="auto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highlight w:val="none"/>
        </w:rPr>
        <w:t>表1 检测一览表</w:t>
      </w:r>
    </w:p>
    <w:tbl>
      <w:tblPr>
        <w:tblStyle w:val="10"/>
        <w:tblW w:w="102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168"/>
        <w:gridCol w:w="2497"/>
        <w:gridCol w:w="3211"/>
        <w:gridCol w:w="1100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756" w:type="dxa"/>
            <w:vAlign w:val="center"/>
          </w:tcPr>
          <w:p>
            <w:pPr>
              <w:pStyle w:val="25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168" w:type="dxa"/>
            <w:vAlign w:val="center"/>
          </w:tcPr>
          <w:p>
            <w:pPr>
              <w:pStyle w:val="25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项目类别</w:t>
            </w:r>
          </w:p>
        </w:tc>
        <w:tc>
          <w:tcPr>
            <w:tcW w:w="2497" w:type="dxa"/>
            <w:vAlign w:val="center"/>
          </w:tcPr>
          <w:p>
            <w:pPr>
              <w:pStyle w:val="25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检测点位</w:t>
            </w:r>
          </w:p>
        </w:tc>
        <w:tc>
          <w:tcPr>
            <w:tcW w:w="3211" w:type="dxa"/>
            <w:vAlign w:val="center"/>
          </w:tcPr>
          <w:p>
            <w:pPr>
              <w:pStyle w:val="25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检测项目</w:t>
            </w:r>
          </w:p>
        </w:tc>
        <w:tc>
          <w:tcPr>
            <w:tcW w:w="1100" w:type="dxa"/>
            <w:vAlign w:val="center"/>
          </w:tcPr>
          <w:p>
            <w:pPr>
              <w:pStyle w:val="25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检测频次</w:t>
            </w:r>
          </w:p>
        </w:tc>
        <w:tc>
          <w:tcPr>
            <w:tcW w:w="1565" w:type="dxa"/>
            <w:vAlign w:val="center"/>
          </w:tcPr>
          <w:p>
            <w:pPr>
              <w:pStyle w:val="25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样品状态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56" w:type="dxa"/>
            <w:vAlign w:val="center"/>
          </w:tcPr>
          <w:p>
            <w:pPr>
              <w:pStyle w:val="39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168" w:type="dxa"/>
            <w:vMerge w:val="restart"/>
            <w:vAlign w:val="center"/>
          </w:tcPr>
          <w:p>
            <w:pPr>
              <w:pStyle w:val="25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</w:rPr>
              <w:t>地下水</w:t>
            </w:r>
          </w:p>
        </w:tc>
        <w:tc>
          <w:tcPr>
            <w:tcW w:w="2497" w:type="dxa"/>
            <w:vAlign w:val="center"/>
          </w:tcPr>
          <w:p>
            <w:pPr>
              <w:pStyle w:val="39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/>
                <w:color w:val="auto"/>
                <w:sz w:val="21"/>
                <w:szCs w:val="21"/>
                <w:highlight w:val="none"/>
              </w:rPr>
              <w:t>LET-2厂外西南角(上游)</w:t>
            </w:r>
          </w:p>
        </w:tc>
        <w:tc>
          <w:tcPr>
            <w:tcW w:w="32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bidi="zh-CN"/>
              </w:rPr>
              <w:t>色、嗅和味、浑浊度、肉眼可见物、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pH值、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bidi="zh-CN"/>
              </w:rPr>
              <w:t>总硬度（以CaCO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bidi="zh-CN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bidi="zh-CN"/>
              </w:rPr>
              <w:t>计）、溶解性总固体、硫酸盐、氯化物、铁、锰、铜、锌、铝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en-US" w:bidi="zh-CN"/>
              </w:rPr>
              <w:t>、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bidi="zh-CN"/>
              </w:rPr>
              <w:t>挥发性酚类、阴离子表面活性剂、耗氧量、氨氮（以N计）、硫化物、钠、总大肠菌群、细菌总数、亚硝酸盐（以N计）、硝酸盐（以N计）、氰化物、氟化物、碘化物、汞、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en-US" w:bidi="zh-CN"/>
              </w:rPr>
              <w:t>砷、硒、镉、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bidi="zh-CN"/>
              </w:rPr>
              <w:t>铬（六价）、铅、三氯甲烷、四氯化碳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、苯、甲苯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 w:bidi="zh-CN"/>
              </w:rPr>
              <w:t>总α放射性、总β放射性、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bidi="zh-CN"/>
              </w:rPr>
              <w:t>镍、铍、锑、钴、钼、铊、钒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pStyle w:val="25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 xml:space="preserve">检测1天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次/天</w:t>
            </w:r>
          </w:p>
        </w:tc>
        <w:tc>
          <w:tcPr>
            <w:tcW w:w="1565" w:type="dxa"/>
            <w:vAlign w:val="center"/>
          </w:tcPr>
          <w:p>
            <w:pPr>
              <w:pStyle w:val="25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无色无味无浮油液体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56" w:type="dxa"/>
            <w:vAlign w:val="center"/>
          </w:tcPr>
          <w:p>
            <w:pPr>
              <w:pStyle w:val="39"/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ascii="Times New Roman"/>
                <w:color w:val="auto"/>
                <w:sz w:val="21"/>
                <w:highlight w:val="none"/>
              </w:rPr>
              <w:t>2</w:t>
            </w:r>
          </w:p>
        </w:tc>
        <w:tc>
          <w:tcPr>
            <w:tcW w:w="1168" w:type="dxa"/>
            <w:vMerge w:val="continue"/>
            <w:vAlign w:val="center"/>
          </w:tcPr>
          <w:p>
            <w:pPr>
              <w:pStyle w:val="25"/>
              <w:spacing w:line="240" w:lineRule="auto"/>
              <w:jc w:val="center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2497" w:type="dxa"/>
            <w:vAlign w:val="center"/>
          </w:tcPr>
          <w:p>
            <w:pPr>
              <w:pStyle w:val="39"/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ascii="Times New Roman"/>
                <w:color w:val="auto"/>
                <w:sz w:val="21"/>
                <w:highlight w:val="none"/>
              </w:rPr>
              <w:t>LFT-1厂区外北侧位置</w:t>
            </w:r>
          </w:p>
        </w:tc>
        <w:tc>
          <w:tcPr>
            <w:tcW w:w="32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bidi="zh-CN"/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pStyle w:val="25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6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无色无味无浮油液体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56" w:type="dxa"/>
            <w:vAlign w:val="center"/>
          </w:tcPr>
          <w:p>
            <w:pPr>
              <w:pStyle w:val="39"/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ascii="Times New Roman"/>
                <w:color w:val="auto"/>
                <w:sz w:val="21"/>
                <w:highlight w:val="none"/>
              </w:rPr>
              <w:t>3</w:t>
            </w:r>
          </w:p>
        </w:tc>
        <w:tc>
          <w:tcPr>
            <w:tcW w:w="1168" w:type="dxa"/>
            <w:vMerge w:val="continue"/>
            <w:vAlign w:val="center"/>
          </w:tcPr>
          <w:p>
            <w:pPr>
              <w:pStyle w:val="25"/>
              <w:spacing w:line="240" w:lineRule="auto"/>
              <w:jc w:val="center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2497" w:type="dxa"/>
            <w:vAlign w:val="center"/>
          </w:tcPr>
          <w:p>
            <w:pPr>
              <w:pStyle w:val="39"/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ascii="Times New Roman"/>
                <w:color w:val="auto"/>
                <w:sz w:val="21"/>
                <w:highlight w:val="none"/>
              </w:rPr>
              <w:t>LFT-3厂区外东侧位置</w:t>
            </w:r>
          </w:p>
        </w:tc>
        <w:tc>
          <w:tcPr>
            <w:tcW w:w="32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bidi="zh-CN"/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pStyle w:val="25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6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无色无味无浮油液体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56" w:type="dxa"/>
            <w:vAlign w:val="center"/>
          </w:tcPr>
          <w:p>
            <w:pPr>
              <w:pStyle w:val="39"/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ascii="Times New Roman"/>
                <w:color w:val="auto"/>
                <w:sz w:val="21"/>
                <w:highlight w:val="none"/>
              </w:rPr>
              <w:t>4</w:t>
            </w:r>
          </w:p>
        </w:tc>
        <w:tc>
          <w:tcPr>
            <w:tcW w:w="1168" w:type="dxa"/>
            <w:vMerge w:val="continue"/>
            <w:vAlign w:val="center"/>
          </w:tcPr>
          <w:p>
            <w:pPr>
              <w:pStyle w:val="25"/>
              <w:spacing w:line="240" w:lineRule="auto"/>
              <w:jc w:val="center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2497" w:type="dxa"/>
            <w:vAlign w:val="center"/>
          </w:tcPr>
          <w:p>
            <w:pPr>
              <w:pStyle w:val="39"/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ascii="Times New Roman"/>
                <w:color w:val="auto"/>
                <w:sz w:val="21"/>
                <w:highlight w:val="none"/>
              </w:rPr>
              <w:t>LFT-4厂区东北角(下游)</w:t>
            </w:r>
          </w:p>
        </w:tc>
        <w:tc>
          <w:tcPr>
            <w:tcW w:w="32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bidi="zh-CN"/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pStyle w:val="25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6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无色无味无浮油液体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56" w:type="dxa"/>
            <w:vAlign w:val="center"/>
          </w:tcPr>
          <w:p>
            <w:pPr>
              <w:pStyle w:val="39"/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ascii="Times New Roman"/>
                <w:color w:val="auto"/>
                <w:sz w:val="21"/>
                <w:highlight w:val="none"/>
              </w:rPr>
              <w:t>5</w:t>
            </w:r>
          </w:p>
        </w:tc>
        <w:tc>
          <w:tcPr>
            <w:tcW w:w="1168" w:type="dxa"/>
            <w:vMerge w:val="continue"/>
            <w:vAlign w:val="center"/>
          </w:tcPr>
          <w:p>
            <w:pPr>
              <w:pStyle w:val="25"/>
              <w:spacing w:line="240" w:lineRule="auto"/>
              <w:jc w:val="center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2497" w:type="dxa"/>
            <w:vAlign w:val="center"/>
          </w:tcPr>
          <w:p>
            <w:pPr>
              <w:pStyle w:val="39"/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ascii="Times New Roman"/>
                <w:color w:val="auto"/>
                <w:sz w:val="21"/>
                <w:highlight w:val="none"/>
              </w:rPr>
              <w:t>LFT-5厂区中心位置</w:t>
            </w:r>
          </w:p>
        </w:tc>
        <w:tc>
          <w:tcPr>
            <w:tcW w:w="32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bidi="zh-CN"/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pStyle w:val="25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6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无色无味无浮油液体</w:t>
            </w:r>
          </w:p>
        </w:tc>
      </w:tr>
    </w:tbl>
    <w:p>
      <w:pPr>
        <w:pStyle w:val="25"/>
        <w:spacing w:before="156" w:beforeLines="50" w:after="156" w:afterLines="50" w:line="360" w:lineRule="auto"/>
        <w:rPr>
          <w:rFonts w:hint="default" w:ascii="Times New Roman" w:hAnsi="Times New Roman" w:eastAsia="宋体" w:cs="Times New Roman"/>
          <w:b/>
          <w:color w:val="auto"/>
          <w:szCs w:val="22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szCs w:val="22"/>
          <w:highlight w:val="none"/>
        </w:rPr>
        <w:t>三 检测项目、方法及检出限</w:t>
      </w:r>
    </w:p>
    <w:p>
      <w:pPr>
        <w:pStyle w:val="25"/>
        <w:spacing w:before="156" w:beforeLines="50" w:after="156" w:afterLines="50" w:line="360" w:lineRule="auto"/>
        <w:ind w:firstLine="482" w:firstLineChars="200"/>
        <w:rPr>
          <w:rFonts w:hint="default" w:ascii="Times New Roman" w:hAnsi="Times New Roman" w:cs="Times New Roman"/>
          <w:b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highlight w:val="none"/>
        </w:rPr>
        <w:t xml:space="preserve"> </w:t>
      </w:r>
      <w:r>
        <w:rPr>
          <w:rFonts w:hint="default" w:ascii="Times New Roman" w:hAnsi="Times New Roman" w:cs="Times New Roman"/>
          <w:bCs/>
          <w:color w:val="auto"/>
          <w:sz w:val="21"/>
          <w:szCs w:val="21"/>
          <w:highlight w:val="none"/>
        </w:rPr>
        <w:t>本次检测的</w:t>
      </w: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  <w:t>检测项目、</w:t>
      </w:r>
      <w:r>
        <w:rPr>
          <w:rFonts w:hint="default" w:ascii="Times New Roman" w:hAnsi="Times New Roman" w:cs="Times New Roman"/>
          <w:bCs/>
          <w:color w:val="auto"/>
          <w:sz w:val="21"/>
          <w:szCs w:val="21"/>
          <w:highlight w:val="none"/>
        </w:rPr>
        <w:t>检测方法及检出限详见表2。</w:t>
      </w:r>
    </w:p>
    <w:p>
      <w:pPr>
        <w:jc w:val="center"/>
        <w:rPr>
          <w:rFonts w:hint="default" w:ascii="Times New Roman" w:hAnsi="Times New Roman" w:cs="Times New Roman"/>
          <w:b/>
          <w:color w:val="auto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highlight w:val="none"/>
        </w:rPr>
        <w:t>表2 检测项目、方法及检出限</w:t>
      </w:r>
    </w:p>
    <w:tbl>
      <w:tblPr>
        <w:tblStyle w:val="10"/>
        <w:tblW w:w="104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24"/>
        <w:gridCol w:w="1440"/>
        <w:gridCol w:w="6095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tblHeader/>
          <w:jc w:val="center"/>
        </w:trPr>
        <w:tc>
          <w:tcPr>
            <w:tcW w:w="1324" w:type="dxa"/>
            <w:vAlign w:val="center"/>
          </w:tcPr>
          <w:p>
            <w:pPr>
              <w:pStyle w:val="25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样品类别</w:t>
            </w:r>
          </w:p>
        </w:tc>
        <w:tc>
          <w:tcPr>
            <w:tcW w:w="1440" w:type="dxa"/>
            <w:vAlign w:val="center"/>
          </w:tcPr>
          <w:p>
            <w:pPr>
              <w:pStyle w:val="25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检测项目</w:t>
            </w:r>
          </w:p>
        </w:tc>
        <w:tc>
          <w:tcPr>
            <w:tcW w:w="6095" w:type="dxa"/>
            <w:vAlign w:val="center"/>
          </w:tcPr>
          <w:p>
            <w:pPr>
              <w:pStyle w:val="25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分析方法依据</w:t>
            </w:r>
          </w:p>
        </w:tc>
        <w:tc>
          <w:tcPr>
            <w:tcW w:w="1629" w:type="dxa"/>
            <w:vAlign w:val="center"/>
          </w:tcPr>
          <w:p>
            <w:pPr>
              <w:pStyle w:val="25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检出限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4" w:hRule="atLeast"/>
          <w:jc w:val="center"/>
        </w:trPr>
        <w:tc>
          <w:tcPr>
            <w:tcW w:w="1324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地下水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色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ind w:left="29" w:leftChars="12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 xml:space="preserve">生活饮用水标准检验方法 感官性状和物理指标 </w:t>
            </w:r>
          </w:p>
          <w:p>
            <w:pPr>
              <w:spacing w:line="280" w:lineRule="exact"/>
              <w:ind w:left="29" w:leftChars="12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（1.1） 铂-钴标准比色法</w:t>
            </w:r>
          </w:p>
          <w:p>
            <w:pPr>
              <w:spacing w:line="280" w:lineRule="exact"/>
              <w:ind w:left="29" w:leftChars="12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（GB/T 5750.4-2006）</w:t>
            </w:r>
          </w:p>
        </w:tc>
        <w:tc>
          <w:tcPr>
            <w:tcW w:w="1629" w:type="dxa"/>
            <w:vAlign w:val="center"/>
          </w:tcPr>
          <w:p>
            <w:pPr>
              <w:spacing w:line="280" w:lineRule="exact"/>
              <w:ind w:right="-91" w:rightChars="-38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4" w:hRule="atLeast"/>
          <w:jc w:val="center"/>
        </w:trPr>
        <w:tc>
          <w:tcPr>
            <w:tcW w:w="132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嗅和味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ind w:left="29" w:leftChars="12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生活饮用水标准检验方法 感官性状和物理指标</w:t>
            </w:r>
          </w:p>
          <w:p>
            <w:pPr>
              <w:spacing w:line="280" w:lineRule="exact"/>
              <w:ind w:left="29" w:leftChars="12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（3.1） 嗅气和尝味法</w:t>
            </w:r>
          </w:p>
          <w:p>
            <w:pPr>
              <w:spacing w:line="280" w:lineRule="exact"/>
              <w:ind w:left="-125" w:leftChars="-52" w:right="-130" w:rightChars="-54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（GB/T 5750.4-2006）</w:t>
            </w:r>
          </w:p>
        </w:tc>
        <w:tc>
          <w:tcPr>
            <w:tcW w:w="1629" w:type="dxa"/>
            <w:vAlign w:val="center"/>
          </w:tcPr>
          <w:p>
            <w:pPr>
              <w:spacing w:line="280" w:lineRule="exact"/>
              <w:ind w:right="-91" w:rightChars="-38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132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浑浊度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ind w:left="29" w:leftChars="12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水质 浊度的测定 浊度计法</w:t>
            </w:r>
          </w:p>
          <w:p>
            <w:pPr>
              <w:spacing w:line="280" w:lineRule="exact"/>
              <w:ind w:left="29" w:leftChars="12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（HJ 1075-2019）</w:t>
            </w:r>
          </w:p>
        </w:tc>
        <w:tc>
          <w:tcPr>
            <w:tcW w:w="1629" w:type="dxa"/>
            <w:vAlign w:val="center"/>
          </w:tcPr>
          <w:p>
            <w:pPr>
              <w:spacing w:line="280" w:lineRule="exact"/>
              <w:ind w:right="-91" w:rightChars="-38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0.3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NTU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4" w:hRule="atLeast"/>
          <w:jc w:val="center"/>
        </w:trPr>
        <w:tc>
          <w:tcPr>
            <w:tcW w:w="1324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地下水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肉眼可见物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ind w:left="29" w:leftChars="12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生活饮用水标准检验方法 感官性状和物理指标</w:t>
            </w:r>
          </w:p>
          <w:p>
            <w:pPr>
              <w:spacing w:line="280" w:lineRule="exact"/>
              <w:ind w:left="29" w:leftChars="12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（4.1） 直接观察法</w:t>
            </w:r>
          </w:p>
          <w:p>
            <w:pPr>
              <w:spacing w:line="280" w:lineRule="exact"/>
              <w:ind w:left="29" w:leftChars="12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（GB/T 5750.4-2006）</w:t>
            </w:r>
          </w:p>
        </w:tc>
        <w:tc>
          <w:tcPr>
            <w:tcW w:w="1629" w:type="dxa"/>
            <w:vAlign w:val="center"/>
          </w:tcPr>
          <w:p>
            <w:pPr>
              <w:spacing w:line="280" w:lineRule="exact"/>
              <w:ind w:right="-91" w:rightChars="-38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132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80" w:lineRule="exact"/>
              <w:ind w:right="-91" w:rightChars="-38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pH值</w:t>
            </w:r>
          </w:p>
          <w:p>
            <w:pPr>
              <w:spacing w:line="280" w:lineRule="exact"/>
              <w:ind w:right="-91" w:rightChars="-38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（无量纲）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ind w:left="29" w:leftChars="12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水质 pH值的测定 电极法</w:t>
            </w:r>
          </w:p>
          <w:p>
            <w:pPr>
              <w:spacing w:line="280" w:lineRule="exact"/>
              <w:ind w:left="29" w:leftChars="12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（HJ 1147-2020）</w:t>
            </w:r>
          </w:p>
        </w:tc>
        <w:tc>
          <w:tcPr>
            <w:tcW w:w="1629" w:type="dxa"/>
            <w:vAlign w:val="center"/>
          </w:tcPr>
          <w:p>
            <w:pPr>
              <w:spacing w:line="280" w:lineRule="exact"/>
              <w:ind w:right="-91" w:rightChars="-38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132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总硬度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（以CaCO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计）</w:t>
            </w:r>
          </w:p>
        </w:tc>
        <w:tc>
          <w:tcPr>
            <w:tcW w:w="6095" w:type="dxa"/>
            <w:vAlign w:val="center"/>
          </w:tcPr>
          <w:p>
            <w:pPr>
              <w:ind w:left="-125" w:leftChars="-52" w:right="-130" w:rightChars="-54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生活饮用水标准检验方法  感官性状和物理指标</w:t>
            </w:r>
          </w:p>
          <w:p>
            <w:pPr>
              <w:ind w:left="-125" w:leftChars="-52" w:right="-130" w:rightChars="-54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（7.1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乙二胺四乙酸二钠滴定法</w:t>
            </w:r>
          </w:p>
          <w:p>
            <w:pPr>
              <w:ind w:left="-125" w:leftChars="-52" w:right="-130" w:rightChars="-54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（GB/T 5750.4-2006）</w:t>
            </w:r>
          </w:p>
        </w:tc>
        <w:tc>
          <w:tcPr>
            <w:tcW w:w="1629" w:type="dxa"/>
            <w:vAlign w:val="center"/>
          </w:tcPr>
          <w:p>
            <w:pPr>
              <w:ind w:right="-91" w:rightChars="-38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1.0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132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溶解性总固体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ind w:left="29" w:leftChars="12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生活饮用水标准检验方法 感官性状和物理指标</w:t>
            </w:r>
          </w:p>
          <w:p>
            <w:pPr>
              <w:spacing w:line="280" w:lineRule="exact"/>
              <w:ind w:left="29" w:leftChars="12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（8.1） 称量法</w:t>
            </w:r>
          </w:p>
          <w:p>
            <w:pPr>
              <w:spacing w:line="280" w:lineRule="exact"/>
              <w:ind w:left="29" w:leftChars="12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（GB/T 5750.4-2006）</w:t>
            </w:r>
          </w:p>
        </w:tc>
        <w:tc>
          <w:tcPr>
            <w:tcW w:w="1629" w:type="dxa"/>
            <w:vAlign w:val="center"/>
          </w:tcPr>
          <w:p>
            <w:pPr>
              <w:spacing w:line="280" w:lineRule="exact"/>
              <w:ind w:right="-91" w:rightChars="-38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10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132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硫酸盐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ind w:left="29" w:leftChars="12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水质 硫酸盐的测定 重量法</w:t>
            </w:r>
          </w:p>
          <w:p>
            <w:pPr>
              <w:spacing w:line="280" w:lineRule="exact"/>
              <w:ind w:left="29" w:leftChars="12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（GB/T 11899-1989）</w:t>
            </w:r>
          </w:p>
        </w:tc>
        <w:tc>
          <w:tcPr>
            <w:tcW w:w="1629" w:type="dxa"/>
            <w:vAlign w:val="center"/>
          </w:tcPr>
          <w:p>
            <w:pPr>
              <w:spacing w:line="280" w:lineRule="exact"/>
              <w:ind w:right="-91" w:rightChars="-38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10mg/L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132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80" w:lineRule="exact"/>
              <w:ind w:left="29" w:leftChars="12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氯化物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ind w:left="29" w:leftChars="12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水质 氯化物的测定 硝酸银滴定法</w:t>
            </w:r>
          </w:p>
          <w:p>
            <w:pPr>
              <w:spacing w:line="280" w:lineRule="exact"/>
              <w:ind w:left="29" w:leftChars="12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（GB/T 11896-1989）</w:t>
            </w:r>
          </w:p>
        </w:tc>
        <w:tc>
          <w:tcPr>
            <w:tcW w:w="1629" w:type="dxa"/>
            <w:vAlign w:val="center"/>
          </w:tcPr>
          <w:p>
            <w:pPr>
              <w:spacing w:line="280" w:lineRule="exact"/>
              <w:ind w:right="-91" w:rightChars="-38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10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2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铁</w:t>
            </w:r>
          </w:p>
        </w:tc>
        <w:tc>
          <w:tcPr>
            <w:tcW w:w="6095" w:type="dxa"/>
            <w:vMerge w:val="restart"/>
            <w:vAlign w:val="center"/>
          </w:tcPr>
          <w:p>
            <w:pPr>
              <w:spacing w:line="280" w:lineRule="exact"/>
              <w:ind w:left="29" w:leftChars="1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水质 65种元素的测定 电感耦合等离子体质谱法</w:t>
            </w:r>
          </w:p>
          <w:p>
            <w:pPr>
              <w:spacing w:line="280" w:lineRule="exact"/>
              <w:ind w:left="29" w:leftChars="12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（HJ 700-2014）</w:t>
            </w:r>
          </w:p>
        </w:tc>
        <w:tc>
          <w:tcPr>
            <w:tcW w:w="1629" w:type="dxa"/>
            <w:vAlign w:val="center"/>
          </w:tcPr>
          <w:p>
            <w:pPr>
              <w:spacing w:line="280" w:lineRule="exact"/>
              <w:ind w:right="-91" w:rightChars="-38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0.00082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2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锰</w:t>
            </w:r>
          </w:p>
        </w:tc>
        <w:tc>
          <w:tcPr>
            <w:tcW w:w="60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9" w:leftChars="12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280" w:lineRule="exact"/>
              <w:ind w:right="-91" w:rightChars="-38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0.00012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2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铜</w:t>
            </w:r>
          </w:p>
        </w:tc>
        <w:tc>
          <w:tcPr>
            <w:tcW w:w="60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9" w:leftChars="12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280" w:lineRule="exact"/>
              <w:ind w:right="-91" w:rightChars="-38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0.00008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2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锌</w:t>
            </w:r>
          </w:p>
        </w:tc>
        <w:tc>
          <w:tcPr>
            <w:tcW w:w="60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9" w:leftChars="12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280" w:lineRule="exact"/>
              <w:ind w:right="-91" w:rightChars="-38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0.00067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132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铝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ind w:left="29" w:leftChars="12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生活饮用水标准检验方法金属指标</w:t>
            </w:r>
          </w:p>
          <w:p>
            <w:pPr>
              <w:numPr>
                <w:ilvl w:val="1"/>
                <w:numId w:val="1"/>
              </w:numPr>
              <w:spacing w:line="280" w:lineRule="exact"/>
              <w:ind w:left="29" w:leftChars="12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铬天青S分光光度法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leftChars="12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（GB/T 5750.6-2006）</w:t>
            </w:r>
          </w:p>
        </w:tc>
        <w:tc>
          <w:tcPr>
            <w:tcW w:w="1629" w:type="dxa"/>
            <w:vAlign w:val="center"/>
          </w:tcPr>
          <w:p>
            <w:pPr>
              <w:spacing w:line="280" w:lineRule="exact"/>
              <w:ind w:right="-91" w:rightChars="-38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0.008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 xml:space="preserve"> 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132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挥发性酚类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（以苯酚计）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ind w:left="29" w:leftChars="12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水质 挥发酚的测定 4-氨基安替比林分光光度法</w:t>
            </w:r>
          </w:p>
          <w:p>
            <w:pPr>
              <w:spacing w:line="280" w:lineRule="exact"/>
              <w:ind w:left="29" w:leftChars="12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（HJ 503-2009）</w:t>
            </w:r>
          </w:p>
        </w:tc>
        <w:tc>
          <w:tcPr>
            <w:tcW w:w="1629" w:type="dxa"/>
            <w:vAlign w:val="center"/>
          </w:tcPr>
          <w:p>
            <w:pPr>
              <w:spacing w:line="280" w:lineRule="exact"/>
              <w:ind w:right="-91" w:rightChars="-38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0.0003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132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阴离子表面活性剂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ind w:left="29" w:leftChars="12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生活饮用水标准检验方法 感官性状和物理指标</w:t>
            </w:r>
          </w:p>
          <w:p>
            <w:pPr>
              <w:spacing w:line="280" w:lineRule="exact"/>
              <w:ind w:left="29" w:leftChars="12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（10.1）亚甲蓝分光光度法</w:t>
            </w:r>
          </w:p>
          <w:p>
            <w:pPr>
              <w:spacing w:line="280" w:lineRule="exact"/>
              <w:ind w:left="29" w:leftChars="12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（GB/T 5750.4-2006）</w:t>
            </w:r>
          </w:p>
        </w:tc>
        <w:tc>
          <w:tcPr>
            <w:tcW w:w="1629" w:type="dxa"/>
            <w:vAlign w:val="center"/>
          </w:tcPr>
          <w:p>
            <w:pPr>
              <w:spacing w:line="280" w:lineRule="exact"/>
              <w:ind w:right="-91" w:rightChars="-38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0.050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132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耗氧量（COD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</w:rPr>
              <w:t>Mn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法，以O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计）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ind w:left="29" w:leftChars="12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生活饮用水标准检验方法 有机物综合指标</w:t>
            </w:r>
          </w:p>
          <w:p>
            <w:pPr>
              <w:spacing w:line="280" w:lineRule="exact"/>
              <w:ind w:left="34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（1.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碱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性高锰酸钾滴定法</w:t>
            </w:r>
          </w:p>
          <w:p>
            <w:pPr>
              <w:spacing w:line="280" w:lineRule="exact"/>
              <w:ind w:left="29" w:leftChars="12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（GB/T5750.7-2006）</w:t>
            </w:r>
          </w:p>
        </w:tc>
        <w:tc>
          <w:tcPr>
            <w:tcW w:w="1629" w:type="dxa"/>
            <w:vAlign w:val="center"/>
          </w:tcPr>
          <w:p>
            <w:pPr>
              <w:spacing w:line="280" w:lineRule="exact"/>
              <w:ind w:right="-91" w:rightChars="-38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0.05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132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氨氮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（以N计）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ind w:left="29" w:leftChars="12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水质 氨氮的测定 纳氏试剂分光光度法</w:t>
            </w:r>
          </w:p>
          <w:p>
            <w:pPr>
              <w:spacing w:line="280" w:lineRule="exact"/>
              <w:ind w:left="29" w:leftChars="12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（HJ 535-2009）</w:t>
            </w:r>
          </w:p>
        </w:tc>
        <w:tc>
          <w:tcPr>
            <w:tcW w:w="1629" w:type="dxa"/>
            <w:vAlign w:val="center"/>
          </w:tcPr>
          <w:p>
            <w:pPr>
              <w:spacing w:line="280" w:lineRule="exact"/>
              <w:ind w:right="-91" w:rightChars="-38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0.02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132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硫化物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ind w:left="29" w:leftChars="12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生活饮用水标准检验方法 无机非金属指标</w:t>
            </w:r>
          </w:p>
          <w:p>
            <w:pPr>
              <w:spacing w:line="280" w:lineRule="exact"/>
              <w:ind w:left="29" w:leftChars="12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（6.1 硫化物  N,N－二乙基对苯二胺分光光度法）</w:t>
            </w:r>
          </w:p>
          <w:p>
            <w:pPr>
              <w:spacing w:line="280" w:lineRule="exact"/>
              <w:ind w:left="29" w:leftChars="12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GB/T 5750.5-2006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629" w:type="dxa"/>
            <w:vAlign w:val="center"/>
          </w:tcPr>
          <w:p>
            <w:pPr>
              <w:spacing w:line="280" w:lineRule="exact"/>
              <w:ind w:left="29" w:leftChars="12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0.02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132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钠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ind w:left="29" w:leftChars="12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水质 钾和钠的测定 火焰原子吸收分光光度法</w:t>
            </w:r>
          </w:p>
          <w:p>
            <w:pPr>
              <w:spacing w:line="280" w:lineRule="exact"/>
              <w:ind w:left="29" w:leftChars="12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（GB/T 11904-1989）</w:t>
            </w:r>
          </w:p>
        </w:tc>
        <w:tc>
          <w:tcPr>
            <w:tcW w:w="1629" w:type="dxa"/>
            <w:vAlign w:val="center"/>
          </w:tcPr>
          <w:p>
            <w:pPr>
              <w:spacing w:line="280" w:lineRule="exact"/>
              <w:ind w:right="-91" w:rightChars="-38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0.01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1324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地下水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总大肠菌群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ind w:left="29" w:leftChars="12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生活饮用水标准检验方法 微生物指标（2.1）多管发酵法（GBT5750.12-2006 ）</w:t>
            </w:r>
          </w:p>
        </w:tc>
        <w:tc>
          <w:tcPr>
            <w:tcW w:w="1629" w:type="dxa"/>
            <w:vAlign w:val="center"/>
          </w:tcPr>
          <w:p>
            <w:pPr>
              <w:spacing w:line="280" w:lineRule="exact"/>
              <w:ind w:right="-91" w:rightChars="-38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 xml:space="preserve"> MPN/100mL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132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菌落总数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ind w:left="29" w:leftChars="12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水质 细菌总数的测定 平皿计数法</w:t>
            </w:r>
          </w:p>
          <w:p>
            <w:pPr>
              <w:spacing w:line="280" w:lineRule="exact"/>
              <w:ind w:left="29" w:leftChars="12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（HJ 1000-2018）</w:t>
            </w:r>
          </w:p>
        </w:tc>
        <w:tc>
          <w:tcPr>
            <w:tcW w:w="1629" w:type="dxa"/>
            <w:vAlign w:val="center"/>
          </w:tcPr>
          <w:p>
            <w:pPr>
              <w:spacing w:line="280" w:lineRule="exact"/>
              <w:ind w:right="-91" w:rightChars="-38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CFU/mL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132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亚硝酸盐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（以N计）</w:t>
            </w:r>
          </w:p>
        </w:tc>
        <w:tc>
          <w:tcPr>
            <w:tcW w:w="6095" w:type="dxa"/>
            <w:vAlign w:val="center"/>
          </w:tcPr>
          <w:p>
            <w:pPr>
              <w:ind w:firstLine="144" w:firstLineChars="69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水质 亚硝酸盐氮的测定 分光光度法</w:t>
            </w:r>
          </w:p>
          <w:p>
            <w:pPr>
              <w:ind w:firstLine="144" w:firstLineChars="69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（GB/T 7493-1987）</w:t>
            </w:r>
          </w:p>
        </w:tc>
        <w:tc>
          <w:tcPr>
            <w:tcW w:w="1629" w:type="dxa"/>
            <w:vAlign w:val="center"/>
          </w:tcPr>
          <w:p>
            <w:pPr>
              <w:ind w:right="-91" w:rightChars="-38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0.00</w:t>
            </w:r>
            <w:r>
              <w:rPr>
                <w:rFonts w:hint="eastAsia" w:asci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132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硝酸盐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（以N计）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ind w:left="29" w:leftChars="12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水质 硝酸盐氮的测定 紫外分光光度法（试行）</w:t>
            </w:r>
          </w:p>
          <w:p>
            <w:pPr>
              <w:spacing w:line="280" w:lineRule="exact"/>
              <w:ind w:left="29" w:leftChars="12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（HJ/T 346-2007）</w:t>
            </w:r>
          </w:p>
        </w:tc>
        <w:tc>
          <w:tcPr>
            <w:tcW w:w="1629" w:type="dxa"/>
            <w:vAlign w:val="center"/>
          </w:tcPr>
          <w:p>
            <w:pPr>
              <w:spacing w:line="280" w:lineRule="exact"/>
              <w:ind w:right="-91" w:rightChars="-38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0.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08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132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氰化物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ind w:left="-125" w:leftChars="-52" w:right="-130" w:rightChars="-54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生活饮用水标准检验方法 无机非金属指标</w:t>
            </w:r>
          </w:p>
          <w:p>
            <w:pPr>
              <w:spacing w:line="280" w:lineRule="exact"/>
              <w:ind w:left="-125" w:leftChars="-52" w:right="-130" w:rightChars="-54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（4.2 氰化物 异烟酸-巴比妥酸分光光度法）</w:t>
            </w:r>
          </w:p>
          <w:p>
            <w:pPr>
              <w:spacing w:line="280" w:lineRule="exact"/>
              <w:ind w:left="-125" w:leftChars="-52" w:right="-130" w:rightChars="-54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（GB/T 5750.5-2006）</w:t>
            </w:r>
          </w:p>
        </w:tc>
        <w:tc>
          <w:tcPr>
            <w:tcW w:w="1629" w:type="dxa"/>
            <w:vAlign w:val="center"/>
          </w:tcPr>
          <w:p>
            <w:pPr>
              <w:spacing w:line="280" w:lineRule="exact"/>
              <w:ind w:right="-91" w:rightChars="-38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0.00</w:t>
            </w:r>
            <w:r>
              <w:rPr>
                <w:rFonts w:hint="eastAsia" w:asci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132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氟化物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ind w:left="-125" w:leftChars="-52" w:right="-130" w:rightChars="-54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水质 氟化物的测定 离子选择电极法</w:t>
            </w:r>
          </w:p>
          <w:p>
            <w:pPr>
              <w:spacing w:line="280" w:lineRule="exact"/>
              <w:ind w:left="-125" w:leftChars="-52" w:right="-130" w:rightChars="-54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（GB/T 7484-1987）</w:t>
            </w:r>
          </w:p>
        </w:tc>
        <w:tc>
          <w:tcPr>
            <w:tcW w:w="1629" w:type="dxa"/>
            <w:vAlign w:val="center"/>
          </w:tcPr>
          <w:p>
            <w:pPr>
              <w:spacing w:line="280" w:lineRule="exact"/>
              <w:ind w:right="-91" w:rightChars="-38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0.05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 xml:space="preserve"> 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132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碘化物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ind w:left="29" w:leftChars="12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生活饮用水标准检验方法 无机非金属指标</w:t>
            </w:r>
          </w:p>
          <w:p>
            <w:pPr>
              <w:spacing w:line="280" w:lineRule="exact"/>
              <w:ind w:left="29" w:leftChars="12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（11.3） 高浓度碘化物容量法</w:t>
            </w:r>
          </w:p>
          <w:p>
            <w:pPr>
              <w:spacing w:line="280" w:lineRule="exact"/>
              <w:ind w:left="29" w:leftChars="12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（GB/T 5750.5-2006）</w:t>
            </w:r>
          </w:p>
        </w:tc>
        <w:tc>
          <w:tcPr>
            <w:tcW w:w="1629" w:type="dxa"/>
            <w:vAlign w:val="center"/>
          </w:tcPr>
          <w:p>
            <w:pPr>
              <w:spacing w:line="280" w:lineRule="exact"/>
              <w:ind w:right="-91" w:rightChars="-38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0.025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 xml:space="preserve"> 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132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汞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ind w:left="-125" w:leftChars="-52" w:right="-130" w:rightChars="-54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水质 汞、砷、硒、铋和锑的测定 原子荧光法</w:t>
            </w:r>
          </w:p>
          <w:p>
            <w:pPr>
              <w:spacing w:line="280" w:lineRule="exact"/>
              <w:ind w:left="-125" w:leftChars="-52" w:right="-130" w:rightChars="-54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（HJ 694-2014）</w:t>
            </w:r>
          </w:p>
        </w:tc>
        <w:tc>
          <w:tcPr>
            <w:tcW w:w="1629" w:type="dxa"/>
            <w:vAlign w:val="center"/>
          </w:tcPr>
          <w:p>
            <w:pPr>
              <w:spacing w:line="280" w:lineRule="exact"/>
              <w:ind w:right="-91" w:rightChars="-38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0.00004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2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砷</w:t>
            </w:r>
          </w:p>
        </w:tc>
        <w:tc>
          <w:tcPr>
            <w:tcW w:w="6095" w:type="dxa"/>
            <w:vMerge w:val="restart"/>
            <w:vAlign w:val="center"/>
          </w:tcPr>
          <w:p>
            <w:pPr>
              <w:spacing w:line="280" w:lineRule="exact"/>
              <w:ind w:right="-130" w:rightChars="-54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水质 65种元素的测定 电感耦合等离子体质谱法</w:t>
            </w:r>
          </w:p>
          <w:p>
            <w:pPr>
              <w:spacing w:line="280" w:lineRule="exact"/>
              <w:ind w:left="-125" w:leftChars="-52" w:right="-130" w:rightChars="-54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（HJ 700-2014）</w:t>
            </w:r>
          </w:p>
        </w:tc>
        <w:tc>
          <w:tcPr>
            <w:tcW w:w="1629" w:type="dxa"/>
            <w:vAlign w:val="center"/>
          </w:tcPr>
          <w:p>
            <w:pPr>
              <w:spacing w:line="280" w:lineRule="exact"/>
              <w:ind w:right="-91" w:rightChars="-38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0.00012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2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硒</w:t>
            </w:r>
          </w:p>
        </w:tc>
        <w:tc>
          <w:tcPr>
            <w:tcW w:w="60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9" w:leftChars="12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280" w:lineRule="exact"/>
              <w:ind w:right="-91" w:rightChars="-38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0.00041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2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镉</w:t>
            </w:r>
          </w:p>
        </w:tc>
        <w:tc>
          <w:tcPr>
            <w:tcW w:w="60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9" w:leftChars="12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280" w:lineRule="exact"/>
              <w:ind w:right="-91" w:rightChars="-38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0.00005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132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铬（六价）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ind w:left="29" w:leftChars="12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生活饮用水标准检验方法 金属指标</w:t>
            </w:r>
          </w:p>
          <w:p>
            <w:pPr>
              <w:spacing w:line="280" w:lineRule="exact"/>
              <w:ind w:left="29" w:leftChars="12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（10.1）二苯碳酰二肼分光光度法</w:t>
            </w:r>
          </w:p>
          <w:p>
            <w:pPr>
              <w:spacing w:line="280" w:lineRule="exact"/>
              <w:ind w:left="29" w:leftChars="12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（GB/T 5750.6-2006）</w:t>
            </w:r>
          </w:p>
        </w:tc>
        <w:tc>
          <w:tcPr>
            <w:tcW w:w="1629" w:type="dxa"/>
            <w:vAlign w:val="center"/>
          </w:tcPr>
          <w:p>
            <w:pPr>
              <w:spacing w:line="280" w:lineRule="exact"/>
              <w:ind w:right="-91" w:rightChars="-38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0.004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132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铅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ind w:left="-125" w:leftChars="-52" w:right="-130" w:rightChars="-54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 xml:space="preserve">水质 65种元素的测定 电感耦合等离子体质谱法  </w:t>
            </w:r>
          </w:p>
          <w:p>
            <w:pPr>
              <w:spacing w:line="280" w:lineRule="exact"/>
              <w:ind w:left="-125" w:leftChars="-52" w:right="-130" w:rightChars="-54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（HJ 700-2014）</w:t>
            </w:r>
          </w:p>
        </w:tc>
        <w:tc>
          <w:tcPr>
            <w:tcW w:w="1629" w:type="dxa"/>
            <w:vAlign w:val="center"/>
          </w:tcPr>
          <w:p>
            <w:pPr>
              <w:spacing w:line="280" w:lineRule="exact"/>
              <w:ind w:right="-91" w:rightChars="-38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0.00009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 xml:space="preserve"> 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2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三氯甲烷</w:t>
            </w:r>
          </w:p>
        </w:tc>
        <w:tc>
          <w:tcPr>
            <w:tcW w:w="6095" w:type="dxa"/>
            <w:vMerge w:val="restart"/>
            <w:vAlign w:val="center"/>
          </w:tcPr>
          <w:p>
            <w:pPr>
              <w:spacing w:line="280" w:lineRule="exact"/>
              <w:ind w:left="29" w:leftChars="1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水质 挥发性有机物的测定 吹扫捕集/气相色谱-质谱法</w:t>
            </w:r>
          </w:p>
          <w:p>
            <w:pPr>
              <w:spacing w:line="280" w:lineRule="exact"/>
              <w:ind w:left="29" w:leftChars="12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（HJ 639-2012）</w:t>
            </w:r>
          </w:p>
        </w:tc>
        <w:tc>
          <w:tcPr>
            <w:tcW w:w="1629" w:type="dxa"/>
            <w:vAlign w:val="center"/>
          </w:tcPr>
          <w:p>
            <w:pPr>
              <w:spacing w:line="280" w:lineRule="exact"/>
              <w:ind w:right="-91" w:rightChars="-38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0.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000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2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四氯化碳</w:t>
            </w:r>
          </w:p>
        </w:tc>
        <w:tc>
          <w:tcPr>
            <w:tcW w:w="60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9" w:leftChars="12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280" w:lineRule="exact"/>
              <w:ind w:right="-91" w:rightChars="-38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0.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000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2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苯</w:t>
            </w:r>
          </w:p>
        </w:tc>
        <w:tc>
          <w:tcPr>
            <w:tcW w:w="60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9" w:leftChars="12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280" w:lineRule="exact"/>
              <w:ind w:right="-91" w:rightChars="-38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0.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000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2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甲苯</w:t>
            </w:r>
          </w:p>
        </w:tc>
        <w:tc>
          <w:tcPr>
            <w:tcW w:w="60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9" w:leftChars="12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280" w:lineRule="exact"/>
              <w:ind w:right="-91" w:rightChars="-38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0.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000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132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总α放射性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ind w:left="-125" w:leftChars="-52" w:right="-130" w:rightChars="-54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水中总α放射性浓度的测定 厚源法</w:t>
            </w:r>
          </w:p>
          <w:p>
            <w:pPr>
              <w:spacing w:line="280" w:lineRule="exact"/>
              <w:ind w:left="-125" w:leftChars="-52" w:right="-130" w:rightChars="-54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（HJ 898-2017）</w:t>
            </w:r>
          </w:p>
        </w:tc>
        <w:tc>
          <w:tcPr>
            <w:tcW w:w="1629" w:type="dxa"/>
            <w:vAlign w:val="center"/>
          </w:tcPr>
          <w:p>
            <w:pPr>
              <w:spacing w:line="280" w:lineRule="exact"/>
              <w:ind w:right="-91" w:rightChars="-38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4.3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×10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vertAlign w:val="superscript"/>
              </w:rPr>
              <w:t>-2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Bq/L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132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总β放射性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ind w:left="-125" w:leftChars="-52" w:right="-130" w:rightChars="-54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 xml:space="preserve"> 水质 总β放射性的测定 厚源法</w:t>
            </w:r>
          </w:p>
          <w:p>
            <w:pPr>
              <w:spacing w:line="280" w:lineRule="exact"/>
              <w:ind w:left="-125" w:leftChars="-52" w:right="-130" w:rightChars="-54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（HJ 899-2017）</w:t>
            </w:r>
          </w:p>
        </w:tc>
        <w:tc>
          <w:tcPr>
            <w:tcW w:w="1629" w:type="dxa"/>
            <w:vAlign w:val="center"/>
          </w:tcPr>
          <w:p>
            <w:pPr>
              <w:spacing w:line="280" w:lineRule="exact"/>
              <w:ind w:right="-91" w:rightChars="-38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1.5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×10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vertAlign w:val="superscript"/>
              </w:rPr>
              <w:t>-2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Bq/L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24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地下水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bidi="zh-CN"/>
              </w:rPr>
              <w:t>镍</w:t>
            </w:r>
          </w:p>
        </w:tc>
        <w:tc>
          <w:tcPr>
            <w:tcW w:w="6095" w:type="dxa"/>
            <w:vMerge w:val="restart"/>
            <w:vAlign w:val="center"/>
          </w:tcPr>
          <w:p>
            <w:pPr>
              <w:spacing w:line="280" w:lineRule="exact"/>
              <w:ind w:left="-125" w:leftChars="-52" w:right="-130" w:rightChars="-54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 xml:space="preserve">水质 65种元素的测定 电感耦合等离子体质谱法  </w:t>
            </w:r>
          </w:p>
          <w:p>
            <w:pPr>
              <w:spacing w:line="280" w:lineRule="exact"/>
              <w:ind w:left="-125" w:leftChars="-52" w:right="-130" w:rightChars="-54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 xml:space="preserve">（HJ 700-2014） 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0.00006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2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 w:bidi="zh-CN"/>
              </w:rPr>
              <w:t>钒</w:t>
            </w:r>
          </w:p>
        </w:tc>
        <w:tc>
          <w:tcPr>
            <w:tcW w:w="6095" w:type="dxa"/>
            <w:vMerge w:val="continue"/>
            <w:vAlign w:val="center"/>
          </w:tcPr>
          <w:p>
            <w:pPr>
              <w:spacing w:line="280" w:lineRule="exact"/>
              <w:ind w:left="-125" w:leftChars="-52" w:right="-130" w:rightChars="-54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0.00008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2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bidi="zh-CN"/>
              </w:rPr>
              <w:t>铍</w:t>
            </w:r>
          </w:p>
        </w:tc>
        <w:tc>
          <w:tcPr>
            <w:tcW w:w="6095" w:type="dxa"/>
            <w:vMerge w:val="continue"/>
            <w:vAlign w:val="center"/>
          </w:tcPr>
          <w:p>
            <w:pPr>
              <w:spacing w:line="280" w:lineRule="exact"/>
              <w:ind w:left="-125" w:leftChars="-52" w:right="-130" w:rightChars="-54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ascii="Times New Roman"/>
                <w:color w:val="auto"/>
                <w:sz w:val="21"/>
                <w:highlight w:val="none"/>
              </w:rPr>
              <w:t>0.00004mg/L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2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bidi="zh-CN"/>
              </w:rPr>
              <w:t>锑</w:t>
            </w:r>
          </w:p>
        </w:tc>
        <w:tc>
          <w:tcPr>
            <w:tcW w:w="6095" w:type="dxa"/>
            <w:vMerge w:val="continue"/>
            <w:vAlign w:val="center"/>
          </w:tcPr>
          <w:p>
            <w:pPr>
              <w:spacing w:line="280" w:lineRule="exact"/>
              <w:ind w:left="-125" w:leftChars="-52" w:right="-130" w:rightChars="-54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ascii="Times New Roman"/>
                <w:color w:val="auto"/>
                <w:sz w:val="21"/>
                <w:highlight w:val="none"/>
              </w:rPr>
              <w:t>0.00015mg/L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2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bidi="zh-CN"/>
              </w:rPr>
              <w:t>钴</w:t>
            </w:r>
          </w:p>
        </w:tc>
        <w:tc>
          <w:tcPr>
            <w:tcW w:w="6095" w:type="dxa"/>
            <w:vMerge w:val="continue"/>
            <w:vAlign w:val="center"/>
          </w:tcPr>
          <w:p>
            <w:pPr>
              <w:spacing w:line="280" w:lineRule="exact"/>
              <w:ind w:left="-125" w:leftChars="-52" w:right="-130" w:rightChars="-54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ascii="Times New Roman"/>
                <w:color w:val="auto"/>
                <w:sz w:val="21"/>
                <w:highlight w:val="none"/>
              </w:rPr>
              <w:t>0.00003mg/L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2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bidi="zh-CN"/>
              </w:rPr>
              <w:t>钼</w:t>
            </w:r>
          </w:p>
        </w:tc>
        <w:tc>
          <w:tcPr>
            <w:tcW w:w="6095" w:type="dxa"/>
            <w:vMerge w:val="continue"/>
            <w:vAlign w:val="center"/>
          </w:tcPr>
          <w:p>
            <w:pPr>
              <w:spacing w:line="280" w:lineRule="exact"/>
              <w:ind w:left="-125" w:leftChars="-52" w:right="-130" w:rightChars="-54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ascii="Times New Roman"/>
                <w:color w:val="auto"/>
                <w:sz w:val="21"/>
                <w:highlight w:val="none"/>
              </w:rPr>
              <w:t>0.00006mg/L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2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bidi="zh-CN"/>
              </w:rPr>
              <w:t>铊</w:t>
            </w:r>
          </w:p>
        </w:tc>
        <w:tc>
          <w:tcPr>
            <w:tcW w:w="6095" w:type="dxa"/>
            <w:vMerge w:val="continue"/>
            <w:vAlign w:val="center"/>
          </w:tcPr>
          <w:p>
            <w:pPr>
              <w:spacing w:line="280" w:lineRule="exact"/>
              <w:ind w:left="-125" w:leftChars="-52" w:right="-130" w:rightChars="-54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ascii="Times New Roman"/>
                <w:color w:val="auto"/>
                <w:sz w:val="21"/>
                <w:highlight w:val="none"/>
              </w:rPr>
              <w:t>0.00002mg/L</w:t>
            </w:r>
          </w:p>
        </w:tc>
      </w:tr>
    </w:tbl>
    <w:p>
      <w:pPr>
        <w:pStyle w:val="25"/>
        <w:spacing w:before="156" w:beforeLines="50" w:after="156" w:afterLines="50" w:line="360" w:lineRule="auto"/>
        <w:rPr>
          <w:rFonts w:hint="default" w:ascii="Times New Roman" w:hAnsi="Times New Roman" w:eastAsia="宋体" w:cs="Times New Roman"/>
          <w:b/>
          <w:color w:val="auto"/>
          <w:szCs w:val="22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szCs w:val="22"/>
          <w:highlight w:val="none"/>
        </w:rPr>
        <w:t>四 检测结果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7" w:beforeLines="100" w:line="240" w:lineRule="auto"/>
        <w:jc w:val="center"/>
        <w:textAlignment w:val="auto"/>
        <w:rPr>
          <w:rFonts w:hint="default" w:ascii="Times New Roman" w:hAnsi="Times New Roman" w:cs="Times New Roman"/>
          <w:b/>
          <w:color w:val="auto"/>
          <w:sz w:val="24"/>
          <w:highlight w:val="none"/>
          <w:lang w:eastAsia="zh-CN"/>
        </w:rPr>
      </w:pPr>
      <w:r>
        <w:rPr>
          <w:rFonts w:hint="default" w:ascii="Times New Roman" w:hAnsi="Times New Roman" w:cs="Times New Roman"/>
          <w:b/>
          <w:color w:val="auto"/>
          <w:sz w:val="24"/>
          <w:highlight w:val="none"/>
          <w:lang w:eastAsia="zh-CN"/>
        </w:rPr>
        <w:t>地下水检测结果表</w:t>
      </w:r>
    </w:p>
    <w:tbl>
      <w:tblPr>
        <w:tblStyle w:val="10"/>
        <w:tblW w:w="10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6"/>
        <w:gridCol w:w="1609"/>
        <w:gridCol w:w="1609"/>
        <w:gridCol w:w="1609"/>
        <w:gridCol w:w="1610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tblHeader/>
          <w:jc w:val="center"/>
        </w:trPr>
        <w:tc>
          <w:tcPr>
            <w:tcW w:w="2706" w:type="dxa"/>
            <w:vMerge w:val="restart"/>
            <w:tcBorders>
              <w:tl2br w:val="single" w:color="auto" w:sz="4" w:space="0"/>
            </w:tcBorders>
            <w:noWrap w:val="0"/>
            <w:vAlign w:val="center"/>
          </w:tcPr>
          <w:p>
            <w:pPr>
              <w:ind w:left="-38" w:leftChars="-16" w:right="-6"/>
              <w:jc w:val="righ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 xml:space="preserve">         检测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点位</w:t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检测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项目</w:t>
            </w:r>
          </w:p>
        </w:tc>
        <w:tc>
          <w:tcPr>
            <w:tcW w:w="804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2022.06.28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2706" w:type="dxa"/>
            <w:vMerge w:val="continue"/>
            <w:tcBorders>
              <w:tl2br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kern w:val="2"/>
                <w:sz w:val="21"/>
                <w:szCs w:val="21"/>
                <w:highlight w:val="none"/>
              </w:rPr>
              <w:t>LET-2厂外西南角(上游)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/>
                <w:color w:val="auto"/>
                <w:sz w:val="21"/>
                <w:highlight w:val="none"/>
              </w:rPr>
              <w:t>LFT-1厂区外北侧位置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/>
                <w:color w:val="auto"/>
                <w:sz w:val="21"/>
                <w:highlight w:val="none"/>
              </w:rPr>
              <w:t>LFT-3厂区外东侧位置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/>
                <w:color w:val="auto"/>
                <w:sz w:val="21"/>
                <w:highlight w:val="none"/>
              </w:rPr>
              <w:t>LFT-4厂区东北角(下游)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/>
                <w:color w:val="auto"/>
                <w:sz w:val="21"/>
                <w:highlight w:val="none"/>
              </w:rPr>
              <w:t>LFT-5厂区中心位置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27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样品编码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kern w:val="2"/>
                <w:sz w:val="21"/>
                <w:szCs w:val="21"/>
                <w:highlight w:val="none"/>
              </w:rPr>
              <w:t>UNT2206070-1010101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/>
                <w:color w:val="auto"/>
                <w:sz w:val="21"/>
                <w:highlight w:val="none"/>
              </w:rPr>
              <w:t>UNT2206070-1020101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/>
                <w:color w:val="auto"/>
                <w:sz w:val="21"/>
                <w:highlight w:val="none"/>
              </w:rPr>
              <w:t>UNT2206070-1030101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/>
                <w:color w:val="auto"/>
                <w:sz w:val="21"/>
                <w:highlight w:val="none"/>
              </w:rPr>
              <w:t>UNT2206070-1040101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/>
                <w:color w:val="auto"/>
                <w:sz w:val="21"/>
                <w:highlight w:val="none"/>
              </w:rPr>
              <w:t>UNT2206070-1050101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7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嗅和味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无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无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无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无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7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浑浊度（NTU）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2.2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2.2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2.2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2.2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7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肉眼可见物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ind w:right="-91" w:rightChars="-38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无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ind w:right="-91" w:rightChars="-38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无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ind w:right="-91" w:rightChars="-38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无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ind w:right="-91" w:rightChars="-38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无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ind w:right="-91" w:rightChars="-38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7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ind w:right="-91" w:rightChars="-38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pH值（无量纲）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ind w:right="-91" w:rightChars="-38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7.6（17.8℃）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ind w:right="-91" w:rightChars="-38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7.7（18.1℃）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ind w:right="-91" w:rightChars="-38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7.6（17.6℃）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ind w:right="-91" w:rightChars="-38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7.8（18.1℃）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ind w:right="-91" w:rightChars="-38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7.7（18.2℃）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7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7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</w:rPr>
              <w:t>三氯甲烷(mg/L)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ind w:right="-91" w:rightChars="-38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0.0004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0.0004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0.0004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0.0004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0.0004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7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7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亚硝酸盐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（以N计）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(mg/L)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9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kern w:val="2"/>
                <w:sz w:val="21"/>
                <w:szCs w:val="21"/>
                <w:highlight w:val="none"/>
              </w:rPr>
              <w:t>0.020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9"/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ascii="Times New Roman"/>
                <w:color w:val="auto"/>
                <w:sz w:val="21"/>
                <w:highlight w:val="none"/>
              </w:rPr>
              <w:t>0.010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9"/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ascii="Times New Roman"/>
                <w:color w:val="auto"/>
                <w:sz w:val="21"/>
                <w:highlight w:val="none"/>
              </w:rPr>
              <w:t>0.233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9"/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ascii="Times New Roman"/>
                <w:color w:val="auto"/>
                <w:sz w:val="21"/>
                <w:highlight w:val="none"/>
              </w:rPr>
              <w:t>0.202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9"/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ascii="Times New Roman"/>
                <w:color w:val="auto"/>
                <w:sz w:val="21"/>
                <w:highlight w:val="none"/>
              </w:rPr>
              <w:t>0.010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7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7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/>
                <w:color w:val="auto"/>
                <w:kern w:val="2"/>
                <w:sz w:val="21"/>
                <w:szCs w:val="21"/>
                <w:highlight w:val="none"/>
              </w:rPr>
              <w:t>铬</w:t>
            </w:r>
            <w:r>
              <w:rPr>
                <w:rFonts w:hint="eastAsia" w:ascii="Times New Roman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（六价）</w:t>
            </w:r>
            <w:r>
              <w:rPr>
                <w:rFonts w:hint="default" w:ascii="Times New Roman" w:hAnsi="Times New Roman"/>
                <w:color w:val="auto"/>
                <w:kern w:val="2"/>
                <w:sz w:val="21"/>
                <w:szCs w:val="21"/>
                <w:highlight w:val="none"/>
              </w:rPr>
              <w:t>(mg/L)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0.004L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0.004L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0.004L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0.004L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0.004L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7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7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四氯化碳(mg/L)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0.0004L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0.0004L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0.0004L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0.0004L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0.0004L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7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7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总α放射性(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Bq/L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)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0.043L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0.043L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0.043L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0.043L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0.043L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7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7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总β放射性(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Bq/L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)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0.015L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0.015L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0.015L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0.015L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0.015L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7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7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总大肠菌群(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MPN/100mL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)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  <w:lang w:val="en-US" w:eastAsia="zh-CN"/>
              </w:rPr>
              <w:t>2L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  <w:lang w:val="en-US" w:eastAsia="zh-CN"/>
              </w:rPr>
              <w:t>2L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  <w:lang w:val="en-US" w:eastAsia="zh-CN"/>
              </w:rPr>
              <w:t>2L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  <w:lang w:val="en-US" w:eastAsia="zh-CN"/>
              </w:rPr>
              <w:t>2L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  <w:lang w:val="en-US" w:eastAsia="zh-CN"/>
              </w:rPr>
              <w:t>2L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7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7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总硬度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（以CaCO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计）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(mg/L)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9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highlight w:val="none"/>
                <w:lang w:val="en-US" w:eastAsia="zh-CN" w:bidi="ar-SA"/>
              </w:rPr>
              <w:t>552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9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highlight w:val="none"/>
                <w:lang w:val="en-US" w:eastAsia="zh-CN" w:bidi="ar-SA"/>
              </w:rPr>
              <w:t>562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9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highlight w:val="none"/>
                <w:lang w:val="en-US" w:eastAsia="zh-CN" w:bidi="ar-SA"/>
              </w:rPr>
              <w:t>557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9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highlight w:val="none"/>
                <w:lang w:val="en-US" w:eastAsia="zh-CN" w:bidi="ar-SA"/>
              </w:rPr>
              <w:t>470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9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highlight w:val="none"/>
                <w:lang w:val="en-US" w:eastAsia="zh-CN" w:bidi="ar-SA"/>
              </w:rPr>
              <w:t>465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7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7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挥发性酚类（以苯酚计）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(mg/L)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0.0003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  <w:lang w:val="en-US" w:eastAsia="zh-CN"/>
              </w:rPr>
              <w:t>L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0.0003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  <w:lang w:val="en-US" w:eastAsia="zh-CN"/>
              </w:rPr>
              <w:t>L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0.0003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  <w:lang w:val="en-US" w:eastAsia="zh-CN"/>
              </w:rPr>
              <w:t>L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0.0003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  <w:lang w:val="en-US" w:eastAsia="zh-CN"/>
              </w:rPr>
              <w:t>L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0.0003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  <w:lang w:val="en-US" w:eastAsia="zh-CN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7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7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氟化物(mg/L)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9"/>
              <w:jc w:val="center"/>
              <w:rPr>
                <w:rFonts w:hint="default" w:ascii="Times New Roman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1"/>
                <w:highlight w:val="none"/>
                <w:lang w:val="en-US" w:eastAsia="zh-CN"/>
              </w:rPr>
              <w:t>0.72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9"/>
              <w:jc w:val="center"/>
              <w:rPr>
                <w:rFonts w:hint="default" w:ascii="Times New Roman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1"/>
                <w:highlight w:val="none"/>
                <w:lang w:val="en-US" w:eastAsia="zh-CN"/>
              </w:rPr>
              <w:t>0.74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9"/>
              <w:jc w:val="center"/>
              <w:rPr>
                <w:rFonts w:hint="default" w:ascii="Times New Roman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1"/>
                <w:highlight w:val="none"/>
                <w:lang w:val="en-US" w:eastAsia="zh-CN"/>
              </w:rPr>
              <w:t>0.95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9"/>
              <w:jc w:val="center"/>
              <w:rPr>
                <w:rFonts w:hint="default" w:ascii="Times New Roman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1"/>
                <w:highlight w:val="none"/>
                <w:lang w:val="en-US" w:eastAsia="zh-CN"/>
              </w:rPr>
              <w:t>0.77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9"/>
              <w:jc w:val="center"/>
              <w:rPr>
                <w:rFonts w:hint="default" w:ascii="Times New Roman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1"/>
                <w:highlight w:val="none"/>
                <w:lang w:val="en-US" w:eastAsia="zh-CN"/>
              </w:rPr>
              <w:t>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7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7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氨氮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（以N计）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(mg/L)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9"/>
              <w:jc w:val="center"/>
              <w:rPr>
                <w:rFonts w:hint="default" w:ascii="Times New Roman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ascii="Times New Roman"/>
                <w:color w:val="auto"/>
                <w:sz w:val="21"/>
                <w:highlight w:val="none"/>
              </w:rPr>
              <w:t>0.252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9"/>
              <w:jc w:val="center"/>
              <w:rPr>
                <w:rFonts w:hint="default" w:ascii="Times New Roman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ascii="Times New Roman"/>
                <w:color w:val="auto"/>
                <w:sz w:val="21"/>
                <w:highlight w:val="none"/>
              </w:rPr>
              <w:t>0.7</w:t>
            </w:r>
            <w:r>
              <w:rPr>
                <w:rFonts w:hint="eastAsia" w:ascii="Times New Roman"/>
                <w:color w:val="auto"/>
                <w:sz w:val="21"/>
                <w:highlight w:val="none"/>
                <w:lang w:val="en-US" w:eastAsia="zh-CN"/>
              </w:rPr>
              <w:t>36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9"/>
              <w:jc w:val="center"/>
              <w:rPr>
                <w:rFonts w:hint="default" w:ascii="Times New Roman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ascii="Times New Roman"/>
                <w:color w:val="auto"/>
                <w:sz w:val="21"/>
                <w:highlight w:val="none"/>
              </w:rPr>
              <w:t>0.279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9"/>
              <w:jc w:val="center"/>
              <w:rPr>
                <w:rFonts w:hint="default" w:ascii="Times New Roman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ascii="Times New Roman"/>
                <w:color w:val="auto"/>
                <w:sz w:val="21"/>
                <w:highlight w:val="none"/>
              </w:rPr>
              <w:t>2.35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9"/>
              <w:jc w:val="center"/>
              <w:rPr>
                <w:rFonts w:hint="default" w:ascii="Times New Roman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ascii="Times New Roman"/>
                <w:color w:val="auto"/>
                <w:sz w:val="21"/>
                <w:highlight w:val="none"/>
              </w:rPr>
              <w:t>2.42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7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7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氯化物(mg/L)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9"/>
              <w:jc w:val="center"/>
              <w:rPr>
                <w:rFonts w:hint="default" w:ascii="Times New Roman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1"/>
                <w:highlight w:val="none"/>
                <w:lang w:val="en-US" w:eastAsia="zh-CN"/>
              </w:rPr>
              <w:t>283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9"/>
              <w:jc w:val="center"/>
              <w:rPr>
                <w:rFonts w:hint="default" w:ascii="Times New Roman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1"/>
                <w:highlight w:val="none"/>
                <w:lang w:val="en-US" w:eastAsia="zh-CN"/>
              </w:rPr>
              <w:t>327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9"/>
              <w:jc w:val="center"/>
              <w:rPr>
                <w:rFonts w:hint="default" w:ascii="Times New Roman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1"/>
                <w:highlight w:val="none"/>
                <w:lang w:val="en-US" w:eastAsia="zh-CN"/>
              </w:rPr>
              <w:t>286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9"/>
              <w:jc w:val="center"/>
              <w:rPr>
                <w:rFonts w:hint="default" w:ascii="Times New Roman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1"/>
                <w:highlight w:val="none"/>
                <w:lang w:val="en-US" w:eastAsia="zh-CN"/>
              </w:rPr>
              <w:t>276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9"/>
              <w:jc w:val="center"/>
              <w:rPr>
                <w:rFonts w:hint="default" w:ascii="Times New Roman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1"/>
                <w:highlight w:val="none"/>
                <w:lang w:val="en-US" w:eastAsia="zh-CN"/>
              </w:rPr>
              <w:t>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7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7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氰化物(mg/L)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sz w:val="21"/>
                <w:highlight w:val="none"/>
                <w:lang w:val="en-US" w:eastAsia="zh-CN"/>
              </w:rPr>
              <w:t>0.002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L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sz w:val="21"/>
                <w:highlight w:val="none"/>
                <w:lang w:val="en-US" w:eastAsia="zh-CN"/>
              </w:rPr>
              <w:t>0.002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L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sz w:val="21"/>
                <w:highlight w:val="none"/>
                <w:lang w:val="en-US" w:eastAsia="zh-CN"/>
              </w:rPr>
              <w:t>0.002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L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sz w:val="21"/>
                <w:highlight w:val="none"/>
                <w:lang w:val="en-US" w:eastAsia="zh-CN"/>
              </w:rPr>
              <w:t>0.002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L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sz w:val="21"/>
                <w:highlight w:val="none"/>
                <w:lang w:val="en-US" w:eastAsia="zh-CN"/>
              </w:rPr>
              <w:t>0.002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7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7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汞(mg/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  <w:lang w:val="en-US" w:eastAsia="zh-CN"/>
              </w:rPr>
              <w:t>L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)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0.00004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  <w:lang w:val="en-US" w:eastAsia="zh-CN"/>
              </w:rPr>
              <w:t>L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0.00004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  <w:lang w:val="en-US" w:eastAsia="zh-CN"/>
              </w:rPr>
              <w:t>L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0.00004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  <w:lang w:val="en-US" w:eastAsia="zh-CN"/>
              </w:rPr>
              <w:t>L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0.00004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  <w:lang w:val="en-US" w:eastAsia="zh-CN"/>
              </w:rPr>
              <w:t>L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0.00004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  <w:lang w:val="en-US" w:eastAsia="zh-CN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7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7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溶解性总固体(mg/L)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/>
                <w:color w:val="auto"/>
                <w:sz w:val="21"/>
                <w:highlight w:val="none"/>
                <w:lang w:val="en-US" w:eastAsia="zh-CN"/>
              </w:rPr>
              <w:t>1.15×10</w:t>
            </w:r>
            <w:r>
              <w:rPr>
                <w:rFonts w:hint="eastAsia" w:ascii="Times New Roman"/>
                <w:color w:val="auto"/>
                <w:sz w:val="21"/>
                <w:highlight w:val="none"/>
                <w:vertAlign w:val="superscript"/>
                <w:lang w:val="en-US" w:eastAsia="zh-CN"/>
              </w:rPr>
              <w:t>3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9"/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/>
                <w:color w:val="auto"/>
                <w:sz w:val="21"/>
                <w:highlight w:val="none"/>
                <w:lang w:val="en-US" w:eastAsia="zh-CN"/>
              </w:rPr>
              <w:t>1.22×10</w:t>
            </w:r>
            <w:r>
              <w:rPr>
                <w:rFonts w:hint="eastAsia" w:ascii="Times New Roman"/>
                <w:color w:val="auto"/>
                <w:sz w:val="21"/>
                <w:highlight w:val="none"/>
                <w:vertAlign w:val="superscript"/>
                <w:lang w:val="en-US" w:eastAsia="zh-CN"/>
              </w:rPr>
              <w:t>3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9"/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ascii="Times New Roman"/>
                <w:color w:val="auto"/>
                <w:sz w:val="21"/>
                <w:highlight w:val="none"/>
              </w:rPr>
              <w:t>1.</w:t>
            </w:r>
            <w:r>
              <w:rPr>
                <w:rFonts w:hint="eastAsia" w:ascii="Times New Roman"/>
                <w:color w:val="auto"/>
                <w:sz w:val="21"/>
                <w:highlight w:val="none"/>
                <w:lang w:val="en-US" w:eastAsia="zh-CN"/>
              </w:rPr>
              <w:t>24×10</w:t>
            </w:r>
            <w:r>
              <w:rPr>
                <w:rFonts w:hint="eastAsia" w:ascii="Times New Roman"/>
                <w:color w:val="auto"/>
                <w:sz w:val="21"/>
                <w:highlight w:val="none"/>
                <w:vertAlign w:val="superscript"/>
                <w:lang w:val="en-US" w:eastAsia="zh-CN"/>
              </w:rPr>
              <w:t>3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9"/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/>
                <w:color w:val="auto"/>
                <w:sz w:val="21"/>
                <w:highlight w:val="none"/>
                <w:lang w:val="en-US" w:eastAsia="zh-CN"/>
              </w:rPr>
              <w:t>1.19×10</w:t>
            </w:r>
            <w:r>
              <w:rPr>
                <w:rFonts w:hint="eastAsia" w:ascii="Times New Roman"/>
                <w:color w:val="auto"/>
                <w:sz w:val="21"/>
                <w:highlight w:val="none"/>
                <w:vertAlign w:val="superscript"/>
                <w:lang w:val="en-US" w:eastAsia="zh-CN"/>
              </w:rPr>
              <w:t>3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9"/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/>
                <w:color w:val="auto"/>
                <w:sz w:val="21"/>
                <w:highlight w:val="none"/>
                <w:lang w:val="en-US" w:eastAsia="zh-CN"/>
              </w:rPr>
              <w:t>1.14×10</w:t>
            </w:r>
            <w:r>
              <w:rPr>
                <w:rFonts w:hint="eastAsia" w:ascii="Times New Roman"/>
                <w:color w:val="auto"/>
                <w:sz w:val="21"/>
                <w:highlight w:val="none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7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7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甲苯(mg/L)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0.0003L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0.0003L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0.0003L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0.0003L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0.0003L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7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7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砷(mg/L)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ind w:right="-91" w:rightChars="-38"/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0.00012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L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ind w:right="-91" w:rightChars="-38"/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0.00012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L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ind w:right="-91" w:rightChars="-38"/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0.00012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L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9"/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ascii="Times New Roman"/>
                <w:color w:val="auto"/>
                <w:sz w:val="21"/>
                <w:highlight w:val="none"/>
              </w:rPr>
              <w:t>0.00046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9"/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0.00012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7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7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硒(mg/L)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ind w:right="-91" w:rightChars="-38"/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0.00041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L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ind w:right="-91" w:rightChars="-38"/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0.00041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L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ind w:right="-91" w:rightChars="-38"/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0.00041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L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0.00041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L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0.00041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7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7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硝酸盐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（以N计）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(mg/L)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9"/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ascii="Times New Roman"/>
                <w:color w:val="auto"/>
                <w:sz w:val="21"/>
                <w:highlight w:val="none"/>
              </w:rPr>
              <w:t>7.25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9"/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ascii="Times New Roman"/>
                <w:color w:val="auto"/>
                <w:sz w:val="21"/>
                <w:highlight w:val="none"/>
              </w:rPr>
              <w:t>7.43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9"/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ascii="Times New Roman"/>
                <w:color w:val="auto"/>
                <w:sz w:val="21"/>
                <w:highlight w:val="none"/>
              </w:rPr>
              <w:t>3.22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9"/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ascii="Times New Roman"/>
                <w:color w:val="auto"/>
                <w:sz w:val="21"/>
                <w:highlight w:val="none"/>
              </w:rPr>
              <w:t>2.07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9"/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ascii="Times New Roman"/>
                <w:color w:val="auto"/>
                <w:sz w:val="21"/>
                <w:highlight w:val="none"/>
              </w:rPr>
              <w:t>2.44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7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7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硫化物(mg/L)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  <w:lang w:val="en-US" w:eastAsia="zh-CN"/>
              </w:rPr>
              <w:t>0.02L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  <w:lang w:val="en-US" w:eastAsia="zh-CN"/>
              </w:rPr>
              <w:t>0.02L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  <w:lang w:val="en-US" w:eastAsia="zh-CN"/>
              </w:rPr>
              <w:t>0.02L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  <w:lang w:val="en-US" w:eastAsia="zh-CN"/>
              </w:rPr>
              <w:t>0.02L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  <w:lang w:val="en-US" w:eastAsia="zh-CN"/>
              </w:rPr>
              <w:t>0.02L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7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7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硫酸盐(mg/L)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9"/>
              <w:jc w:val="center"/>
              <w:rPr>
                <w:rFonts w:hint="default" w:ascii="Times New Roman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1"/>
                <w:highlight w:val="none"/>
                <w:lang w:val="en-US" w:eastAsia="zh-CN"/>
              </w:rPr>
              <w:t>263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9"/>
              <w:jc w:val="center"/>
              <w:rPr>
                <w:rFonts w:hint="default" w:ascii="Times New Roman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1"/>
                <w:highlight w:val="none"/>
                <w:lang w:val="en-US" w:eastAsia="zh-CN"/>
              </w:rPr>
              <w:t>276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9"/>
              <w:jc w:val="center"/>
              <w:rPr>
                <w:rFonts w:hint="default" w:ascii="Times New Roman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1"/>
                <w:highlight w:val="none"/>
                <w:lang w:val="en-US" w:eastAsia="zh-CN"/>
              </w:rPr>
              <w:t>288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9"/>
              <w:jc w:val="center"/>
              <w:rPr>
                <w:rFonts w:hint="default" w:ascii="Times New Roman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1"/>
                <w:highlight w:val="none"/>
                <w:lang w:val="en-US" w:eastAsia="zh-CN"/>
              </w:rPr>
              <w:t>234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9"/>
              <w:jc w:val="center"/>
              <w:rPr>
                <w:rFonts w:hint="default" w:ascii="Times New Roman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1"/>
                <w:highlight w:val="none"/>
                <w:lang w:val="en-US" w:eastAsia="zh-CN"/>
              </w:rPr>
              <w:t>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7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7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碘化物(mg/L)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  <w:lang w:val="en-US" w:eastAsia="zh-CN"/>
              </w:rPr>
              <w:t>0.025L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  <w:lang w:val="en-US" w:eastAsia="zh-CN"/>
              </w:rPr>
              <w:t>0.025L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  <w:lang w:val="en-US" w:eastAsia="zh-CN"/>
              </w:rPr>
              <w:t>0.025L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  <w:lang w:val="en-US" w:eastAsia="zh-CN"/>
              </w:rPr>
              <w:t>0.025L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  <w:lang w:val="en-US" w:eastAsia="zh-CN"/>
              </w:rPr>
              <w:t>0.025L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7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7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耗氧量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（COD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</w:rPr>
              <w:t>Mn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法，以O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计）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(mg/L)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9"/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ascii="Times New Roman"/>
                <w:color w:val="auto"/>
                <w:sz w:val="21"/>
                <w:highlight w:val="none"/>
              </w:rPr>
              <w:t>2.77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9"/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ascii="Times New Roman"/>
                <w:color w:val="auto"/>
                <w:sz w:val="21"/>
                <w:highlight w:val="none"/>
              </w:rPr>
              <w:t>2.69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9"/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ascii="Times New Roman"/>
                <w:color w:val="auto"/>
                <w:sz w:val="21"/>
                <w:highlight w:val="none"/>
              </w:rPr>
              <w:t>2.84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9"/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ascii="Times New Roman"/>
                <w:color w:val="auto"/>
                <w:sz w:val="21"/>
                <w:highlight w:val="none"/>
              </w:rPr>
              <w:t>2.09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9"/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ascii="Times New Roman"/>
                <w:color w:val="auto"/>
                <w:sz w:val="21"/>
                <w:highlight w:val="none"/>
              </w:rPr>
              <w:t>1.94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7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7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色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铂钴色度单位，度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/>
                <w:color w:val="auto"/>
                <w:sz w:val="21"/>
                <w:highlight w:val="none"/>
              </w:rPr>
              <w:t>＜5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9"/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ascii="Times New Roman"/>
                <w:color w:val="auto"/>
                <w:sz w:val="21"/>
                <w:highlight w:val="none"/>
              </w:rPr>
              <w:t>＜5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9"/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ascii="Times New Roman"/>
                <w:color w:val="auto"/>
                <w:sz w:val="21"/>
                <w:highlight w:val="none"/>
              </w:rPr>
              <w:t>＜5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9"/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ascii="Times New Roman"/>
                <w:color w:val="auto"/>
                <w:sz w:val="21"/>
                <w:highlight w:val="none"/>
              </w:rPr>
              <w:t>＜5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9"/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ascii="Times New Roman"/>
                <w:color w:val="auto"/>
                <w:sz w:val="21"/>
                <w:highlight w:val="none"/>
              </w:rPr>
              <w:t>＜5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7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7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苯(mg/L)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0.0004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  <w:lang w:val="en-US" w:eastAsia="zh-CN"/>
              </w:rPr>
              <w:t>L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0.0004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  <w:lang w:val="en-US" w:eastAsia="zh-CN"/>
              </w:rPr>
              <w:t>L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0.0004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  <w:lang w:val="en-US" w:eastAsia="zh-CN"/>
              </w:rPr>
              <w:t>L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0.0004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  <w:lang w:val="en-US" w:eastAsia="zh-CN"/>
              </w:rPr>
              <w:t>L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0.0004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  <w:lang w:val="en-US" w:eastAsia="zh-CN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7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7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</w:rPr>
              <w:t>菌落总数(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CFU/mL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</w:rPr>
              <w:t>)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1L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1L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1L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1L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7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 w:bidi="zh-CN"/>
              </w:rPr>
              <w:t>钒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(mg/L)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9"/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ascii="Times New Roman"/>
                <w:color w:val="auto"/>
                <w:sz w:val="21"/>
                <w:highlight w:val="none"/>
              </w:rPr>
              <w:t>0.00021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9"/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0.00008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L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9"/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ascii="Times New Roman"/>
                <w:color w:val="auto"/>
                <w:sz w:val="21"/>
                <w:highlight w:val="none"/>
              </w:rPr>
              <w:t xml:space="preserve">0.00010 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9"/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ascii="Times New Roman"/>
                <w:color w:val="auto"/>
                <w:sz w:val="21"/>
                <w:highlight w:val="none"/>
              </w:rPr>
              <w:t>0.00105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9"/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0.00008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7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7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钠(mg/L)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9"/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ascii="Times New Roman"/>
                <w:color w:val="auto"/>
                <w:sz w:val="21"/>
                <w:highlight w:val="none"/>
              </w:rPr>
              <w:t xml:space="preserve">240 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9"/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/>
                <w:color w:val="auto"/>
                <w:sz w:val="21"/>
                <w:highlight w:val="none"/>
                <w:lang w:val="en-US" w:eastAsia="zh-CN"/>
              </w:rPr>
              <w:t>255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9"/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ascii="Times New Roman"/>
                <w:color w:val="auto"/>
                <w:sz w:val="21"/>
                <w:highlight w:val="none"/>
              </w:rPr>
              <w:t xml:space="preserve">210 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9"/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/>
                <w:color w:val="auto"/>
                <w:sz w:val="21"/>
                <w:highlight w:val="none"/>
                <w:lang w:val="en-US" w:eastAsia="zh-CN"/>
              </w:rPr>
              <w:t>203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9"/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/>
                <w:color w:val="auto"/>
                <w:sz w:val="21"/>
                <w:highlight w:val="none"/>
                <w:lang w:val="en-US" w:eastAsia="zh-CN"/>
              </w:rPr>
              <w:t>184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7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bidi="zh-CN"/>
              </w:rPr>
              <w:t>钴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(mg/L)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9"/>
              <w:jc w:val="center"/>
              <w:rPr>
                <w:rFonts w:hint="eastAsia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ascii="Times New Roman"/>
                <w:color w:val="auto"/>
                <w:sz w:val="21"/>
                <w:highlight w:val="none"/>
              </w:rPr>
              <w:t>0.00003L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9"/>
              <w:jc w:val="center"/>
              <w:rPr>
                <w:rFonts w:hint="eastAsia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ascii="Times New Roman"/>
                <w:color w:val="auto"/>
                <w:sz w:val="21"/>
                <w:highlight w:val="none"/>
              </w:rPr>
              <w:t>0.0002</w:t>
            </w:r>
            <w:r>
              <w:rPr>
                <w:rFonts w:hint="eastAsia" w:ascii="Times New Roman"/>
                <w:color w:val="auto"/>
                <w:sz w:val="21"/>
                <w:highlight w:val="none"/>
                <w:lang w:val="en-US" w:eastAsia="zh-CN"/>
              </w:rPr>
              <w:t>6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ascii="Times New Roman"/>
                <w:color w:val="auto"/>
                <w:sz w:val="21"/>
                <w:highlight w:val="none"/>
              </w:rPr>
              <w:t>0.00003L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/>
                <w:color w:val="auto"/>
                <w:sz w:val="21"/>
                <w:highlight w:val="none"/>
              </w:rPr>
              <w:t>0.00003L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ascii="Times New Roman"/>
                <w:color w:val="auto"/>
                <w:sz w:val="21"/>
                <w:highlight w:val="none"/>
              </w:rPr>
              <w:t>0.00003L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7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bidi="zh-CN"/>
              </w:rPr>
              <w:t>钼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(mg/L)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9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kern w:val="2"/>
                <w:sz w:val="21"/>
                <w:szCs w:val="21"/>
                <w:highlight w:val="none"/>
              </w:rPr>
              <w:t>0.00031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9"/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ascii="Times New Roman"/>
                <w:color w:val="auto"/>
                <w:sz w:val="21"/>
                <w:highlight w:val="none"/>
              </w:rPr>
              <w:t>0.00006L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9"/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ascii="Times New Roman"/>
                <w:color w:val="auto"/>
                <w:sz w:val="21"/>
                <w:highlight w:val="none"/>
              </w:rPr>
              <w:t>0.00028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9"/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ascii="Times New Roman"/>
                <w:color w:val="auto"/>
                <w:sz w:val="21"/>
                <w:highlight w:val="none"/>
              </w:rPr>
              <w:t>0.00044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9"/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ascii="Times New Roman"/>
                <w:color w:val="auto"/>
                <w:sz w:val="21"/>
                <w:highlight w:val="none"/>
              </w:rPr>
              <w:t>0.00006L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7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7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铁(mg/L)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0.00082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  <w:lang w:val="en-US" w:eastAsia="zh-CN"/>
              </w:rPr>
              <w:t>L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0.00082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  <w:lang w:val="en-US" w:eastAsia="zh-CN"/>
              </w:rPr>
              <w:t>L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0.00082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  <w:lang w:val="en-US" w:eastAsia="zh-CN"/>
              </w:rPr>
              <w:t>L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0.00082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  <w:lang w:val="en-US" w:eastAsia="zh-CN"/>
              </w:rPr>
              <w:t>L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0.00082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  <w:lang w:val="en-US" w:eastAsia="zh-CN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7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7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铅(mg/L)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ind w:right="-91" w:rightChars="-38"/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ascii="Times New Roman"/>
                <w:color w:val="auto"/>
                <w:sz w:val="21"/>
                <w:highlight w:val="none"/>
              </w:rPr>
              <w:t>0.00009L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ind w:right="-91" w:rightChars="-38"/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ascii="Times New Roman"/>
                <w:color w:val="auto"/>
                <w:sz w:val="21"/>
                <w:highlight w:val="none"/>
              </w:rPr>
              <w:t>0.00009L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ind w:right="-91" w:rightChars="-38"/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ascii="Times New Roman"/>
                <w:color w:val="auto"/>
                <w:sz w:val="21"/>
                <w:highlight w:val="none"/>
              </w:rPr>
              <w:t>0.00009L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ind w:right="-91" w:rightChars="-38"/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ascii="Times New Roman"/>
                <w:color w:val="auto"/>
                <w:sz w:val="21"/>
                <w:highlight w:val="none"/>
              </w:rPr>
              <w:t>0.00009L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ind w:right="-91" w:rightChars="-38"/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ascii="Times New Roman"/>
                <w:color w:val="auto"/>
                <w:sz w:val="21"/>
                <w:highlight w:val="none"/>
              </w:rPr>
              <w:t>0.00009L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7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bidi="zh-CN"/>
              </w:rPr>
              <w:t>铊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(mg/L)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ascii="Times New Roman"/>
                <w:color w:val="auto"/>
                <w:sz w:val="21"/>
                <w:highlight w:val="none"/>
              </w:rPr>
              <w:t>0.00002L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ascii="Times New Roman"/>
                <w:color w:val="auto"/>
                <w:sz w:val="21"/>
                <w:highlight w:val="none"/>
              </w:rPr>
              <w:t>0.00002L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ascii="Times New Roman"/>
                <w:color w:val="auto"/>
                <w:sz w:val="21"/>
                <w:highlight w:val="none"/>
              </w:rPr>
              <w:t>0.00002L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ascii="Times New Roman"/>
                <w:color w:val="auto"/>
                <w:sz w:val="21"/>
                <w:highlight w:val="none"/>
              </w:rPr>
              <w:t>0.00002L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ascii="Times New Roman"/>
                <w:color w:val="auto"/>
                <w:sz w:val="21"/>
                <w:highlight w:val="none"/>
              </w:rPr>
              <w:t>0.00002L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7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bidi="zh-CN"/>
              </w:rPr>
              <w:t>铍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(mg/L)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ascii="Times New Roman"/>
                <w:color w:val="auto"/>
                <w:sz w:val="21"/>
                <w:highlight w:val="none"/>
              </w:rPr>
              <w:t>0.00004L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ascii="Times New Roman"/>
                <w:color w:val="auto"/>
                <w:sz w:val="21"/>
                <w:highlight w:val="none"/>
              </w:rPr>
              <w:t>0.00004L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ascii="Times New Roman"/>
                <w:color w:val="auto"/>
                <w:sz w:val="21"/>
                <w:highlight w:val="none"/>
              </w:rPr>
              <w:t>0.00004L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ascii="Times New Roman"/>
                <w:color w:val="auto"/>
                <w:sz w:val="21"/>
                <w:highlight w:val="none"/>
              </w:rPr>
              <w:t>0.00004L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ascii="Times New Roman"/>
                <w:color w:val="auto"/>
                <w:sz w:val="21"/>
                <w:highlight w:val="none"/>
              </w:rPr>
              <w:t>0.00004L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7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7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铜(mg/L)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ind w:right="-91" w:rightChars="-38"/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ascii="Times New Roman"/>
                <w:color w:val="auto"/>
                <w:sz w:val="21"/>
                <w:highlight w:val="none"/>
              </w:rPr>
              <w:t>0.00008L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ind w:right="-91" w:rightChars="-38"/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ascii="Times New Roman"/>
                <w:color w:val="auto"/>
                <w:sz w:val="21"/>
                <w:highlight w:val="none"/>
              </w:rPr>
              <w:t>0.00008L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ind w:right="-91" w:rightChars="-38"/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ascii="Times New Roman"/>
                <w:color w:val="auto"/>
                <w:sz w:val="21"/>
                <w:highlight w:val="none"/>
              </w:rPr>
              <w:t>0.00008L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ind w:right="-91" w:rightChars="-38"/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ascii="Times New Roman"/>
                <w:color w:val="auto"/>
                <w:sz w:val="21"/>
                <w:highlight w:val="none"/>
              </w:rPr>
              <w:t>0.00008L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ind w:right="-91" w:rightChars="-38"/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ascii="Times New Roman"/>
                <w:color w:val="auto"/>
                <w:sz w:val="21"/>
                <w:highlight w:val="none"/>
              </w:rPr>
              <w:t>0.00008L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7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7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铝(mg/L)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ind w:right="-91" w:rightChars="-38"/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sz w:val="21"/>
                <w:highlight w:val="none"/>
                <w:lang w:val="en-US" w:eastAsia="zh-CN"/>
              </w:rPr>
              <w:t>0.008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L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ind w:right="-91" w:rightChars="-38"/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sz w:val="21"/>
                <w:highlight w:val="none"/>
                <w:lang w:val="en-US" w:eastAsia="zh-CN"/>
              </w:rPr>
              <w:t>0.008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L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ind w:right="-91" w:rightChars="-38"/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sz w:val="21"/>
                <w:highlight w:val="none"/>
                <w:lang w:val="en-US" w:eastAsia="zh-CN"/>
              </w:rPr>
              <w:t>0.008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L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ind w:right="-91" w:rightChars="-38"/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sz w:val="21"/>
                <w:highlight w:val="none"/>
                <w:lang w:val="en-US" w:eastAsia="zh-CN"/>
              </w:rPr>
              <w:t>0.008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L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ind w:right="-91" w:rightChars="-38"/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sz w:val="21"/>
                <w:highlight w:val="none"/>
                <w:lang w:val="en-US" w:eastAsia="zh-CN"/>
              </w:rPr>
              <w:t>0.008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7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7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锌(mg/L)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ind w:right="-91" w:rightChars="-38"/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0.00067L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ind w:right="-91" w:rightChars="-38"/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0.00067L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ind w:right="-91" w:rightChars="-38"/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0.00067L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ind w:right="-91" w:rightChars="-38"/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0.00067L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ind w:right="-91" w:rightChars="-38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0.00067L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7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bidi="zh-CN"/>
              </w:rPr>
              <w:t>锑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(mg/L)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ascii="Times New Roman"/>
                <w:color w:val="auto"/>
                <w:sz w:val="21"/>
                <w:highlight w:val="none"/>
              </w:rPr>
              <w:t>0.00015L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/>
                <w:color w:val="auto"/>
                <w:sz w:val="21"/>
                <w:highlight w:val="none"/>
              </w:rPr>
              <w:t>0.00015L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ascii="Times New Roman"/>
                <w:color w:val="auto"/>
                <w:sz w:val="21"/>
                <w:highlight w:val="none"/>
              </w:rPr>
              <w:t>0.00015L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ascii="Times New Roman"/>
                <w:color w:val="auto"/>
                <w:sz w:val="21"/>
                <w:highlight w:val="none"/>
              </w:rPr>
              <w:t>0.00015L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ascii="Times New Roman"/>
                <w:color w:val="auto"/>
                <w:sz w:val="21"/>
                <w:highlight w:val="none"/>
              </w:rPr>
              <w:t>0.00015L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7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7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锰(mg/L)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9"/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0.00012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L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9"/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ascii="Times New Roman"/>
                <w:color w:val="auto"/>
                <w:sz w:val="21"/>
                <w:highlight w:val="none"/>
              </w:rPr>
              <w:t>0.28</w:t>
            </w:r>
            <w:r>
              <w:rPr>
                <w:rFonts w:hint="eastAsia" w:ascii="Times New Roman"/>
                <w:color w:val="auto"/>
                <w:sz w:val="21"/>
                <w:highlight w:val="none"/>
                <w:lang w:val="en-US" w:eastAsia="zh-CN"/>
              </w:rPr>
              <w:t>8</w:t>
            </w:r>
            <w:r>
              <w:rPr>
                <w:rFonts w:ascii="Times New Roman"/>
                <w:color w:val="auto"/>
                <w:sz w:val="21"/>
                <w:highlight w:val="none"/>
              </w:rPr>
              <w:t xml:space="preserve"> 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9"/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ascii="Times New Roman"/>
                <w:color w:val="auto"/>
                <w:sz w:val="21"/>
                <w:highlight w:val="none"/>
              </w:rPr>
              <w:t xml:space="preserve">0.0600 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0.00012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L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0.00012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7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7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镉(mg/L)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0.00005L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0.00005L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0.00005L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0.00005L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0.00005L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7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bidi="zh-CN"/>
              </w:rPr>
              <w:t>镍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(mg/L)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9"/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ascii="Times New Roman"/>
                <w:color w:val="auto"/>
                <w:sz w:val="21"/>
                <w:highlight w:val="none"/>
              </w:rPr>
              <w:t>0.00089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9"/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ascii="Times New Roman"/>
                <w:color w:val="auto"/>
                <w:sz w:val="21"/>
                <w:highlight w:val="none"/>
              </w:rPr>
              <w:t>0.000</w:t>
            </w:r>
            <w:r>
              <w:rPr>
                <w:rFonts w:hint="eastAsia" w:ascii="Times New Roman"/>
                <w:color w:val="auto"/>
                <w:sz w:val="21"/>
                <w:highlight w:val="none"/>
                <w:lang w:val="en-US" w:eastAsia="zh-CN"/>
              </w:rPr>
              <w:t>31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0.00006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L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0.00006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L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0.00006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7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7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阴离子表面活性剂(mg/L)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0.050L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0.050L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0.050L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0.050L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highlight w:val="none"/>
              </w:rPr>
              <w:t>0.050L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7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备注</w:t>
            </w:r>
          </w:p>
        </w:tc>
        <w:tc>
          <w:tcPr>
            <w:tcW w:w="804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7" w:beforeLines="100"/>
        <w:jc w:val="center"/>
        <w:textAlignment w:val="auto"/>
        <w:rPr>
          <w:rFonts w:hint="default" w:ascii="Times New Roman" w:hAnsi="Times New Roman" w:eastAsia="宋体" w:cs="Times New Roman"/>
          <w:b/>
          <w:color w:val="auto"/>
          <w:sz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highlight w:val="none"/>
          <w:lang w:eastAsia="zh-CN"/>
        </w:rPr>
        <w:t>地下水水文参数表</w:t>
      </w:r>
    </w:p>
    <w:tbl>
      <w:tblPr>
        <w:tblStyle w:val="10"/>
        <w:tblW w:w="10800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6"/>
        <w:gridCol w:w="2467"/>
        <w:gridCol w:w="1966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right"/>
        </w:trPr>
        <w:tc>
          <w:tcPr>
            <w:tcW w:w="36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检测点位</w:t>
            </w:r>
          </w:p>
        </w:tc>
        <w:tc>
          <w:tcPr>
            <w:tcW w:w="24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水温（℃）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井深(m)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地下水埋深（m）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right"/>
        </w:trPr>
        <w:tc>
          <w:tcPr>
            <w:tcW w:w="36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9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/>
                <w:color w:val="auto"/>
                <w:sz w:val="21"/>
                <w:szCs w:val="21"/>
                <w:highlight w:val="none"/>
              </w:rPr>
              <w:t>LET-2厂外西南角(上游)</w:t>
            </w:r>
          </w:p>
        </w:tc>
        <w:tc>
          <w:tcPr>
            <w:tcW w:w="24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17.8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right"/>
        </w:trPr>
        <w:tc>
          <w:tcPr>
            <w:tcW w:w="36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9"/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ascii="Times New Roman"/>
                <w:color w:val="auto"/>
                <w:sz w:val="21"/>
                <w:highlight w:val="none"/>
              </w:rPr>
              <w:t>LFT-1厂区外北侧位置</w:t>
            </w:r>
          </w:p>
        </w:tc>
        <w:tc>
          <w:tcPr>
            <w:tcW w:w="24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18.1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right"/>
        </w:trPr>
        <w:tc>
          <w:tcPr>
            <w:tcW w:w="36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9"/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ascii="Times New Roman"/>
                <w:color w:val="auto"/>
                <w:sz w:val="21"/>
                <w:highlight w:val="none"/>
              </w:rPr>
              <w:t>LFT-3厂区外东侧位置</w:t>
            </w:r>
          </w:p>
        </w:tc>
        <w:tc>
          <w:tcPr>
            <w:tcW w:w="24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17.6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right"/>
        </w:trPr>
        <w:tc>
          <w:tcPr>
            <w:tcW w:w="36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9"/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ascii="Times New Roman"/>
                <w:color w:val="auto"/>
                <w:sz w:val="21"/>
                <w:highlight w:val="none"/>
              </w:rPr>
              <w:t>LFT-4厂区东北角(下游)</w:t>
            </w:r>
          </w:p>
        </w:tc>
        <w:tc>
          <w:tcPr>
            <w:tcW w:w="24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18.1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right"/>
        </w:trPr>
        <w:tc>
          <w:tcPr>
            <w:tcW w:w="36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9"/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ascii="Times New Roman"/>
                <w:color w:val="auto"/>
                <w:sz w:val="21"/>
                <w:highlight w:val="none"/>
              </w:rPr>
              <w:t>LFT-5厂区中心位置</w:t>
            </w:r>
          </w:p>
        </w:tc>
        <w:tc>
          <w:tcPr>
            <w:tcW w:w="24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18.2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2.0</w:t>
            </w:r>
          </w:p>
        </w:tc>
      </w:tr>
    </w:tbl>
    <w:p>
      <w:pPr>
        <w:pStyle w:val="25"/>
        <w:spacing w:before="156" w:beforeLines="50"/>
        <w:jc w:val="left"/>
        <w:rPr>
          <w:rFonts w:hint="default" w:ascii="Times New Roman" w:hAnsi="Times New Roman" w:cs="Times New Roman"/>
          <w:b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五 检测质量保证和质量控制</w:t>
      </w:r>
    </w:p>
    <w:p>
      <w:pPr>
        <w:pStyle w:val="25"/>
        <w:adjustRightInd w:val="0"/>
        <w:snapToGrid w:val="0"/>
        <w:spacing w:before="156" w:beforeLines="50" w:after="156" w:afterLines="50" w:line="360" w:lineRule="auto"/>
        <w:ind w:left="240" w:leftChars="100"/>
        <w:jc w:val="left"/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  <w:t>1、检测人员均经考核合格后发放上岗证书。</w:t>
      </w:r>
    </w:p>
    <w:p>
      <w:pPr>
        <w:pStyle w:val="25"/>
        <w:adjustRightInd w:val="0"/>
        <w:snapToGrid w:val="0"/>
        <w:spacing w:before="156" w:beforeLines="50" w:after="156" w:afterLines="50" w:line="360" w:lineRule="auto"/>
        <w:ind w:left="240" w:leftChars="100"/>
        <w:jc w:val="left"/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  <w:t>2、检测所用仪器设备均经计量部门检定（或校准）合格后使用，且均在有效周期内。</w:t>
      </w:r>
    </w:p>
    <w:p>
      <w:pPr>
        <w:pStyle w:val="25"/>
        <w:adjustRightInd w:val="0"/>
        <w:snapToGrid w:val="0"/>
        <w:spacing w:before="156" w:beforeLines="50" w:after="156" w:afterLines="50" w:line="360" w:lineRule="auto"/>
        <w:ind w:left="240" w:leftChars="100"/>
        <w:jc w:val="left"/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  <w:t>3、现场采样过程中严格按照方法要求合理布设检测点位，保证采样的规范性、科学性</w:t>
      </w:r>
    </w:p>
    <w:p>
      <w:pPr>
        <w:pStyle w:val="25"/>
        <w:adjustRightInd w:val="0"/>
        <w:snapToGrid w:val="0"/>
        <w:spacing w:before="156" w:beforeLines="50" w:after="156" w:afterLines="50" w:line="360" w:lineRule="auto"/>
        <w:ind w:left="396" w:leftChars="165" w:firstLine="250" w:firstLineChars="100"/>
        <w:jc w:val="left"/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color w:val="auto"/>
          <w:spacing w:val="20"/>
          <w:kern w:val="0"/>
          <w:sz w:val="21"/>
          <w:szCs w:val="21"/>
          <w:highlight w:val="none"/>
        </w:rPr>
        <w:t>和代表</w:t>
      </w:r>
      <w:r>
        <w:rPr>
          <w:rFonts w:hint="default" w:ascii="Times New Roman" w:hAnsi="Times New Roman" w:cs="Times New Roman"/>
          <w:color w:val="auto"/>
          <w:spacing w:val="0"/>
          <w:kern w:val="0"/>
          <w:sz w:val="21"/>
          <w:szCs w:val="21"/>
          <w:highlight w:val="none"/>
        </w:rPr>
        <w:t>性</w:t>
      </w: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  <w:t>。</w:t>
      </w:r>
    </w:p>
    <w:p>
      <w:pPr>
        <w:pStyle w:val="25"/>
        <w:adjustRightInd w:val="0"/>
        <w:snapToGrid w:val="0"/>
        <w:spacing w:before="156" w:beforeLines="50" w:after="156" w:afterLines="50" w:line="360" w:lineRule="auto"/>
        <w:ind w:left="240" w:leftChars="100"/>
        <w:jc w:val="left"/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  <w:t>4、检测过程中所用分析方法均选用国家颁发的标准（或推荐）检测方法。检测过程中</w:t>
      </w:r>
    </w:p>
    <w:p>
      <w:pPr>
        <w:pStyle w:val="25"/>
        <w:adjustRightInd w:val="0"/>
        <w:snapToGrid w:val="0"/>
        <w:spacing w:before="156" w:beforeLines="50" w:after="156" w:afterLines="50" w:line="360" w:lineRule="auto"/>
        <w:ind w:left="908" w:leftChars="250" w:hanging="308" w:hangingChars="147"/>
        <w:jc w:val="left"/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  <w:t>严格按照国家颁发的相关环境检测标准、方法、规范，实施全过程质量控制。</w:t>
      </w:r>
    </w:p>
    <w:p>
      <w:pPr>
        <w:pStyle w:val="25"/>
        <w:adjustRightInd w:val="0"/>
        <w:snapToGrid w:val="0"/>
        <w:spacing w:before="156" w:beforeLines="50" w:after="156" w:afterLines="50" w:line="360" w:lineRule="auto"/>
        <w:ind w:left="240" w:leftChars="100"/>
        <w:jc w:val="left"/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  <w:t>5、检测数据严格执行三级审核制度，检测报告经授权签字人签字授权后发放。</w:t>
      </w:r>
    </w:p>
    <w:p>
      <w:pPr>
        <w:pStyle w:val="31"/>
        <w:ind w:left="560" w:firstLine="560"/>
        <w:rPr>
          <w:rFonts w:hint="default" w:ascii="Times New Roman" w:hAnsi="Times New Roman" w:cs="Times New Roman"/>
          <w:color w:val="auto"/>
          <w:highlight w:val="none"/>
        </w:rPr>
      </w:pPr>
    </w:p>
    <w:tbl>
      <w:tblPr>
        <w:tblStyle w:val="11"/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90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89" w:type="pct"/>
          </w:tcPr>
          <w:p>
            <w:pPr>
              <w:pStyle w:val="31"/>
              <w:spacing w:line="0" w:lineRule="atLeast"/>
              <w:ind w:left="0" w:leftChars="0" w:firstLine="0" w:firstLineChars="0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  <w:highlight w:val="none"/>
              </w:rPr>
              <w:t>报告编制：</w:t>
            </w:r>
          </w:p>
        </w:tc>
        <w:tc>
          <w:tcPr>
            <w:tcW w:w="4210" w:type="pct"/>
          </w:tcPr>
          <w:p>
            <w:pPr>
              <w:pStyle w:val="31"/>
              <w:spacing w:line="0" w:lineRule="atLeast"/>
              <w:ind w:left="0" w:leftChars="0" w:firstLine="0" w:firstLineChars="0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89" w:type="pct"/>
          </w:tcPr>
          <w:p>
            <w:pPr>
              <w:pStyle w:val="31"/>
              <w:spacing w:line="0" w:lineRule="atLeast"/>
              <w:ind w:left="0" w:leftChars="0" w:firstLine="0" w:firstLineChars="0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  <w:highlight w:val="none"/>
              </w:rPr>
              <w:t>报告审核：</w:t>
            </w:r>
          </w:p>
        </w:tc>
        <w:tc>
          <w:tcPr>
            <w:tcW w:w="4210" w:type="pct"/>
          </w:tcPr>
          <w:p>
            <w:pPr>
              <w:pStyle w:val="31"/>
              <w:spacing w:line="0" w:lineRule="atLeast"/>
              <w:ind w:left="0" w:leftChars="0" w:firstLine="0" w:firstLineChars="0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89" w:type="pct"/>
          </w:tcPr>
          <w:p>
            <w:pPr>
              <w:pStyle w:val="31"/>
              <w:spacing w:line="0" w:lineRule="atLeast"/>
              <w:ind w:left="0" w:leftChars="0" w:firstLine="0" w:firstLineChars="0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  <w:highlight w:val="none"/>
              </w:rPr>
              <w:t>报告批准：</w:t>
            </w:r>
          </w:p>
        </w:tc>
        <w:tc>
          <w:tcPr>
            <w:tcW w:w="4210" w:type="pct"/>
          </w:tcPr>
          <w:p>
            <w:pPr>
              <w:pStyle w:val="31"/>
              <w:spacing w:line="0" w:lineRule="atLeast"/>
              <w:ind w:left="0" w:leftChars="0" w:firstLine="0" w:firstLineChars="0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</w:tr>
    </w:tbl>
    <w:p>
      <w:pPr>
        <w:pStyle w:val="25"/>
        <w:snapToGrid w:val="0"/>
        <w:spacing w:before="156" w:beforeLines="50" w:after="156" w:afterLines="50" w:line="480" w:lineRule="auto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pStyle w:val="31"/>
        <w:ind w:left="0" w:leftChars="0" w:firstLine="0" w:firstLineChars="0"/>
        <w:rPr>
          <w:rFonts w:hint="default" w:ascii="Times New Roman" w:hAnsi="Times New Roman" w:cs="Times New Roman"/>
          <w:color w:val="auto"/>
          <w:highlight w:val="none"/>
        </w:rPr>
      </w:pPr>
      <w:r>
        <w:br w:type="page"/>
      </w:r>
    </w:p>
    <w:p>
      <w:pPr>
        <w:pStyle w:val="25"/>
        <w:snapToGrid w:val="0"/>
        <w:jc w:val="left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附页一</w:t>
      </w:r>
    </w:p>
    <w:p>
      <w:pPr>
        <w:pStyle w:val="25"/>
        <w:snapToGrid w:val="0"/>
        <w:ind w:firstLine="420" w:firstLineChars="175"/>
        <w:jc w:val="center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主要仪器设备信息一览表</w:t>
      </w:r>
    </w:p>
    <w:tbl>
      <w:tblPr>
        <w:tblStyle w:val="10"/>
        <w:tblW w:w="104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686"/>
        <w:gridCol w:w="3685"/>
        <w:gridCol w:w="3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3686" w:type="dxa"/>
            <w:vAlign w:val="center"/>
          </w:tcPr>
          <w:p>
            <w:pPr>
              <w:pStyle w:val="32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仪器名称</w:t>
            </w:r>
          </w:p>
        </w:tc>
        <w:tc>
          <w:tcPr>
            <w:tcW w:w="3685" w:type="dxa"/>
            <w:vAlign w:val="center"/>
          </w:tcPr>
          <w:p>
            <w:pPr>
              <w:pStyle w:val="32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型号</w:t>
            </w:r>
          </w:p>
        </w:tc>
        <w:tc>
          <w:tcPr>
            <w:tcW w:w="3117" w:type="dxa"/>
            <w:vAlign w:val="center"/>
          </w:tcPr>
          <w:p>
            <w:pPr>
              <w:pStyle w:val="32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仪器编号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3686" w:type="dxa"/>
            <w:vAlign w:val="center"/>
          </w:tcPr>
          <w:p>
            <w:pPr>
              <w:pStyle w:val="39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分析天平</w:t>
            </w:r>
          </w:p>
        </w:tc>
        <w:tc>
          <w:tcPr>
            <w:tcW w:w="3685" w:type="dxa"/>
            <w:vAlign w:val="center"/>
          </w:tcPr>
          <w:p>
            <w:pPr>
              <w:pStyle w:val="39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ML204</w:t>
            </w:r>
          </w:p>
        </w:tc>
        <w:tc>
          <w:tcPr>
            <w:tcW w:w="3117" w:type="dxa"/>
            <w:vAlign w:val="center"/>
          </w:tcPr>
          <w:p>
            <w:pPr>
              <w:pStyle w:val="39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UNT-YQ-007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3686" w:type="dxa"/>
            <w:vAlign w:val="center"/>
          </w:tcPr>
          <w:p>
            <w:pPr>
              <w:pStyle w:val="39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原子吸收分光光度计</w:t>
            </w:r>
          </w:p>
        </w:tc>
        <w:tc>
          <w:tcPr>
            <w:tcW w:w="3685" w:type="dxa"/>
            <w:vAlign w:val="center"/>
          </w:tcPr>
          <w:p>
            <w:pPr>
              <w:pStyle w:val="39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WYS2200</w:t>
            </w:r>
          </w:p>
        </w:tc>
        <w:tc>
          <w:tcPr>
            <w:tcW w:w="3117" w:type="dxa"/>
            <w:vAlign w:val="center"/>
          </w:tcPr>
          <w:p>
            <w:pPr>
              <w:pStyle w:val="39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UNT-YQ-008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3686" w:type="dxa"/>
            <w:vAlign w:val="center"/>
          </w:tcPr>
          <w:p>
            <w:pPr>
              <w:pStyle w:val="39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电热恒温鼓风干燥箱</w:t>
            </w:r>
          </w:p>
        </w:tc>
        <w:tc>
          <w:tcPr>
            <w:tcW w:w="3685" w:type="dxa"/>
            <w:vAlign w:val="center"/>
          </w:tcPr>
          <w:p>
            <w:pPr>
              <w:pStyle w:val="39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D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HG-9036A</w:t>
            </w:r>
          </w:p>
        </w:tc>
        <w:tc>
          <w:tcPr>
            <w:tcW w:w="3117" w:type="dxa"/>
            <w:vAlign w:val="center"/>
          </w:tcPr>
          <w:p>
            <w:pPr>
              <w:pStyle w:val="39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UNT-YQ-016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3686" w:type="dxa"/>
            <w:vAlign w:val="center"/>
          </w:tcPr>
          <w:p>
            <w:pPr>
              <w:pStyle w:val="39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原子荧光光度计</w:t>
            </w:r>
          </w:p>
        </w:tc>
        <w:tc>
          <w:tcPr>
            <w:tcW w:w="3685" w:type="dxa"/>
            <w:vAlign w:val="center"/>
          </w:tcPr>
          <w:p>
            <w:pPr>
              <w:pStyle w:val="39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AFS-933</w:t>
            </w:r>
          </w:p>
        </w:tc>
        <w:tc>
          <w:tcPr>
            <w:tcW w:w="3117" w:type="dxa"/>
            <w:vAlign w:val="center"/>
          </w:tcPr>
          <w:p>
            <w:pPr>
              <w:pStyle w:val="39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UNT-YQ-061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3686" w:type="dxa"/>
            <w:vAlign w:val="center"/>
          </w:tcPr>
          <w:p>
            <w:pPr>
              <w:pStyle w:val="39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离子活度计</w:t>
            </w:r>
          </w:p>
        </w:tc>
        <w:tc>
          <w:tcPr>
            <w:tcW w:w="3685" w:type="dxa"/>
            <w:vAlign w:val="center"/>
          </w:tcPr>
          <w:p>
            <w:pPr>
              <w:pStyle w:val="39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PXS-215</w:t>
            </w:r>
          </w:p>
        </w:tc>
        <w:tc>
          <w:tcPr>
            <w:tcW w:w="3117" w:type="dxa"/>
            <w:vAlign w:val="center"/>
          </w:tcPr>
          <w:p>
            <w:pPr>
              <w:pStyle w:val="39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UNT-YQ-066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3686" w:type="dxa"/>
            <w:vAlign w:val="center"/>
          </w:tcPr>
          <w:p>
            <w:pPr>
              <w:pStyle w:val="39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气相色谱-质谱联用仪</w:t>
            </w:r>
          </w:p>
        </w:tc>
        <w:tc>
          <w:tcPr>
            <w:tcW w:w="3685" w:type="dxa"/>
            <w:vAlign w:val="center"/>
          </w:tcPr>
          <w:p>
            <w:pPr>
              <w:pStyle w:val="39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7890B/5977B</w:t>
            </w:r>
          </w:p>
        </w:tc>
        <w:tc>
          <w:tcPr>
            <w:tcW w:w="3117" w:type="dxa"/>
            <w:vAlign w:val="center"/>
          </w:tcPr>
          <w:p>
            <w:pPr>
              <w:pStyle w:val="39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UNT-YQ-122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3686" w:type="dxa"/>
            <w:vAlign w:val="center"/>
          </w:tcPr>
          <w:p>
            <w:pPr>
              <w:pStyle w:val="39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生化培养箱</w:t>
            </w:r>
          </w:p>
        </w:tc>
        <w:tc>
          <w:tcPr>
            <w:tcW w:w="3685" w:type="dxa"/>
            <w:vAlign w:val="center"/>
          </w:tcPr>
          <w:p>
            <w:pPr>
              <w:pStyle w:val="39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LRH-250A</w:t>
            </w:r>
          </w:p>
        </w:tc>
        <w:tc>
          <w:tcPr>
            <w:tcW w:w="3117" w:type="dxa"/>
            <w:vAlign w:val="center"/>
          </w:tcPr>
          <w:p>
            <w:pPr>
              <w:pStyle w:val="39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UNT-YQ-158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3686" w:type="dxa"/>
            <w:vAlign w:val="center"/>
          </w:tcPr>
          <w:p>
            <w:pPr>
              <w:pStyle w:val="39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紫外可见分光光度计</w:t>
            </w:r>
          </w:p>
        </w:tc>
        <w:tc>
          <w:tcPr>
            <w:tcW w:w="3685" w:type="dxa"/>
            <w:vAlign w:val="center"/>
          </w:tcPr>
          <w:p>
            <w:pPr>
              <w:pStyle w:val="39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L5型</w:t>
            </w:r>
          </w:p>
        </w:tc>
        <w:tc>
          <w:tcPr>
            <w:tcW w:w="3117" w:type="dxa"/>
            <w:vAlign w:val="center"/>
          </w:tcPr>
          <w:p>
            <w:pPr>
              <w:pStyle w:val="39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UNT-YQ-258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3686" w:type="dxa"/>
            <w:vAlign w:val="center"/>
          </w:tcPr>
          <w:p>
            <w:pPr>
              <w:pStyle w:val="39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电感耦合等离子体质谱仪</w:t>
            </w:r>
          </w:p>
        </w:tc>
        <w:tc>
          <w:tcPr>
            <w:tcW w:w="3685" w:type="dxa"/>
            <w:vAlign w:val="center"/>
          </w:tcPr>
          <w:p>
            <w:pPr>
              <w:pStyle w:val="39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iCAP RQ</w:t>
            </w:r>
          </w:p>
        </w:tc>
        <w:tc>
          <w:tcPr>
            <w:tcW w:w="3117" w:type="dxa"/>
            <w:vAlign w:val="center"/>
          </w:tcPr>
          <w:p>
            <w:pPr>
              <w:pStyle w:val="39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UNT-YQ-381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3686" w:type="dxa"/>
            <w:vAlign w:val="center"/>
          </w:tcPr>
          <w:p>
            <w:pPr>
              <w:pStyle w:val="39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低本底αβ测量仪</w:t>
            </w:r>
          </w:p>
        </w:tc>
        <w:tc>
          <w:tcPr>
            <w:tcW w:w="3685" w:type="dxa"/>
            <w:vAlign w:val="center"/>
          </w:tcPr>
          <w:p>
            <w:pPr>
              <w:pStyle w:val="39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LB-4</w:t>
            </w:r>
          </w:p>
        </w:tc>
        <w:tc>
          <w:tcPr>
            <w:tcW w:w="3117" w:type="dxa"/>
            <w:vAlign w:val="center"/>
          </w:tcPr>
          <w:p>
            <w:pPr>
              <w:pStyle w:val="39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UNT-YQ-436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3686" w:type="dxa"/>
            <w:vAlign w:val="center"/>
          </w:tcPr>
          <w:p>
            <w:pPr>
              <w:pStyle w:val="39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便携式PH计</w:t>
            </w:r>
          </w:p>
        </w:tc>
        <w:tc>
          <w:tcPr>
            <w:tcW w:w="3685" w:type="dxa"/>
            <w:vAlign w:val="center"/>
          </w:tcPr>
          <w:p>
            <w:pPr>
              <w:pStyle w:val="39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PHBJ-260</w:t>
            </w:r>
          </w:p>
        </w:tc>
        <w:tc>
          <w:tcPr>
            <w:tcW w:w="3117" w:type="dxa"/>
            <w:vAlign w:val="center"/>
          </w:tcPr>
          <w:p>
            <w:pPr>
              <w:pStyle w:val="39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UNT-YQ-642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3686" w:type="dxa"/>
            <w:vAlign w:val="center"/>
          </w:tcPr>
          <w:p>
            <w:pPr>
              <w:pStyle w:val="32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以下空白</w:t>
            </w:r>
          </w:p>
        </w:tc>
        <w:tc>
          <w:tcPr>
            <w:tcW w:w="3685" w:type="dxa"/>
            <w:vAlign w:val="center"/>
          </w:tcPr>
          <w:p>
            <w:pPr>
              <w:pStyle w:val="32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117" w:type="dxa"/>
            <w:vAlign w:val="center"/>
          </w:tcPr>
          <w:p>
            <w:pPr>
              <w:pStyle w:val="32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</w:tr>
    </w:tbl>
    <w:p>
      <w:pPr>
        <w:pStyle w:val="25"/>
        <w:spacing w:line="20" w:lineRule="exact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pStyle w:val="25"/>
        <w:jc w:val="center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************报告结束************</w:t>
      </w:r>
    </w:p>
    <w:p>
      <w:pPr>
        <w:pStyle w:val="20"/>
        <w:ind w:firstLine="420"/>
        <w:rPr>
          <w:rFonts w:hint="default" w:ascii="Times New Roman" w:hAnsi="Times New Roman" w:cs="Times New Roman"/>
          <w:color w:val="auto"/>
          <w:highlight w:val="none"/>
        </w:rPr>
      </w:pPr>
      <w:r>
        <w:br w:type="page"/>
      </w:r>
    </w:p>
    <w:tbl>
      <w:tblPr>
        <w:tblStyle w:val="11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2"/>
        <w:gridCol w:w="35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884" w:type="dxa"/>
            <w:gridSpan w:val="2"/>
          </w:tcPr>
          <w:p>
            <w:pPr>
              <w:pStyle w:val="18"/>
              <w:spacing w:before="156" w:beforeLines="50" w:after="156" w:afterLines="50" w:line="36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z w:val="44"/>
                <w:szCs w:val="4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44"/>
                <w:szCs w:val="44"/>
                <w:highlight w:val="none"/>
              </w:rPr>
              <w:t>报 告 声 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84" w:type="dxa"/>
            <w:gridSpan w:val="2"/>
          </w:tcPr>
          <w:p>
            <w:pPr>
              <w:pStyle w:val="18"/>
              <w:numPr>
                <w:ilvl w:val="0"/>
                <w:numId w:val="2"/>
              </w:numPr>
              <w:spacing w:line="0" w:lineRule="atLeast"/>
              <w:ind w:left="918" w:hanging="357"/>
              <w:rPr>
                <w:rFonts w:hint="default" w:ascii="Times New Roman" w:hAnsi="Times New Roman" w:cs="Times New Roman" w:eastAsiaTheme="minorEastAsia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auto"/>
                <w:sz w:val="28"/>
                <w:szCs w:val="28"/>
                <w:highlight w:val="none"/>
              </w:rPr>
              <w:t>报告无我单位“检验检测专用章”、无骑缝章无效。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84" w:type="dxa"/>
            <w:gridSpan w:val="2"/>
          </w:tcPr>
          <w:p>
            <w:pPr>
              <w:pStyle w:val="18"/>
              <w:numPr>
                <w:ilvl w:val="0"/>
                <w:numId w:val="2"/>
              </w:numPr>
              <w:spacing w:line="0" w:lineRule="atLeast"/>
              <w:ind w:left="918" w:hanging="357"/>
              <w:rPr>
                <w:rFonts w:hint="default" w:ascii="Times New Roman" w:hAnsi="Times New Roman" w:cs="Times New Roman" w:eastAsiaTheme="minorEastAsia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auto"/>
                <w:sz w:val="28"/>
                <w:szCs w:val="28"/>
                <w:highlight w:val="none"/>
              </w:rPr>
              <w:t>报告无编制人、审核人、批准人签字无效。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84" w:type="dxa"/>
            <w:gridSpan w:val="2"/>
          </w:tcPr>
          <w:p>
            <w:pPr>
              <w:pStyle w:val="21"/>
              <w:numPr>
                <w:ilvl w:val="0"/>
                <w:numId w:val="2"/>
              </w:numPr>
              <w:spacing w:line="0" w:lineRule="atLeast"/>
              <w:ind w:left="918" w:hanging="357" w:firstLineChars="0"/>
              <w:rPr>
                <w:rFonts w:hint="default" w:ascii="Times New Roman" w:hAnsi="Times New Roman" w:cs="Times New Roman" w:eastAsiaTheme="minorEastAsia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auto"/>
                <w:sz w:val="28"/>
                <w:szCs w:val="28"/>
                <w:highlight w:val="none"/>
              </w:rPr>
              <w:t>报告复印件未重新加盖我单位“检验检测专用章”或有任何涂改无效。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84" w:type="dxa"/>
            <w:gridSpan w:val="2"/>
          </w:tcPr>
          <w:p>
            <w:pPr>
              <w:pStyle w:val="21"/>
              <w:numPr>
                <w:ilvl w:val="0"/>
                <w:numId w:val="2"/>
              </w:numPr>
              <w:spacing w:line="0" w:lineRule="atLeast"/>
              <w:ind w:left="918" w:hanging="357" w:firstLineChars="0"/>
              <w:rPr>
                <w:rFonts w:hint="default" w:ascii="Times New Roman" w:hAnsi="Times New Roman" w:cs="Times New Roman" w:eastAsiaTheme="minorEastAsia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auto"/>
                <w:sz w:val="28"/>
                <w:szCs w:val="28"/>
                <w:highlight w:val="none"/>
              </w:rPr>
              <w:t>我单位出具的报告项目号具有唯一性，“#”为替换报告；报告正文中。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84" w:type="dxa"/>
            <w:gridSpan w:val="2"/>
          </w:tcPr>
          <w:p>
            <w:pPr>
              <w:pStyle w:val="21"/>
              <w:spacing w:line="0" w:lineRule="atLeast"/>
              <w:ind w:left="918" w:right="456" w:rightChars="190" w:firstLine="0" w:firstLineChars="0"/>
              <w:rPr>
                <w:rFonts w:hint="default" w:ascii="Times New Roman" w:hAnsi="Times New Roman" w:cs="Times New Roman" w:eastAsiaTheme="minorEastAsia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auto"/>
                <w:sz w:val="28"/>
                <w:szCs w:val="28"/>
                <w:highlight w:val="none"/>
              </w:rPr>
              <w:t>加 “*”表示本项目为委外检测，“ND”表示检测结果低于检测方法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84" w:type="dxa"/>
            <w:gridSpan w:val="2"/>
          </w:tcPr>
          <w:p>
            <w:pPr>
              <w:pStyle w:val="21"/>
              <w:spacing w:line="0" w:lineRule="atLeast"/>
              <w:ind w:left="918" w:right="456" w:rightChars="190" w:firstLine="0" w:firstLineChars="0"/>
              <w:rPr>
                <w:rFonts w:hint="default" w:ascii="Times New Roman" w:hAnsi="Times New Roman" w:cs="Times New Roman" w:eastAsiaTheme="minorEastAsia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auto"/>
                <w:sz w:val="28"/>
                <w:szCs w:val="28"/>
                <w:highlight w:val="none"/>
              </w:rPr>
              <w:t>的检出限，水和废水检测的测定结果低于分析方法检出限时，报所使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84" w:type="dxa"/>
            <w:gridSpan w:val="2"/>
          </w:tcPr>
          <w:p>
            <w:pPr>
              <w:pStyle w:val="21"/>
              <w:spacing w:line="0" w:lineRule="atLeast"/>
              <w:ind w:left="918" w:right="456" w:rightChars="190" w:firstLine="0" w:firstLineChars="0"/>
              <w:rPr>
                <w:rFonts w:hint="default" w:ascii="Times New Roman" w:hAnsi="Times New Roman" w:cs="Times New Roman" w:eastAsiaTheme="minorEastAsia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auto"/>
                <w:sz w:val="28"/>
                <w:szCs w:val="28"/>
                <w:highlight w:val="none"/>
              </w:rPr>
              <w:t>用方法的检出限值，并加标志位“L”；检测报告中排气筒高度信息由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84" w:type="dxa"/>
            <w:gridSpan w:val="2"/>
          </w:tcPr>
          <w:p>
            <w:pPr>
              <w:pStyle w:val="21"/>
              <w:spacing w:line="0" w:lineRule="atLeast"/>
              <w:ind w:left="918" w:right="456" w:rightChars="190" w:firstLine="0" w:firstLineChars="0"/>
              <w:rPr>
                <w:rFonts w:hint="default" w:ascii="Times New Roman" w:hAnsi="Times New Roman" w:cs="Times New Roman" w:eastAsiaTheme="minorEastAsia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auto"/>
                <w:sz w:val="28"/>
                <w:szCs w:val="28"/>
                <w:highlight w:val="none"/>
              </w:rPr>
              <w:t>委托单位提供。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84" w:type="dxa"/>
            <w:gridSpan w:val="2"/>
          </w:tcPr>
          <w:p>
            <w:pPr>
              <w:pStyle w:val="21"/>
              <w:numPr>
                <w:ilvl w:val="0"/>
                <w:numId w:val="2"/>
              </w:numPr>
              <w:spacing w:line="0" w:lineRule="atLeast"/>
              <w:ind w:left="918" w:hanging="357" w:firstLineChars="0"/>
              <w:rPr>
                <w:rFonts w:hint="default" w:ascii="Times New Roman" w:hAnsi="Times New Roman" w:cs="Times New Roman" w:eastAsiaTheme="minorEastAsia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auto"/>
                <w:sz w:val="28"/>
                <w:szCs w:val="28"/>
                <w:highlight w:val="none"/>
              </w:rPr>
              <w:t>对于委托单位自行送样检测的项目，我单位仅对来样检测数据负责，送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84" w:type="dxa"/>
            <w:gridSpan w:val="2"/>
          </w:tcPr>
          <w:p>
            <w:pPr>
              <w:pStyle w:val="21"/>
              <w:spacing w:line="0" w:lineRule="atLeast"/>
              <w:ind w:left="918" w:firstLine="0" w:firstLineChars="0"/>
              <w:rPr>
                <w:rFonts w:hint="default" w:ascii="Times New Roman" w:hAnsi="Times New Roman" w:cs="Times New Roman" w:eastAsiaTheme="minorEastAsia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auto"/>
                <w:sz w:val="28"/>
                <w:szCs w:val="28"/>
                <w:highlight w:val="none"/>
              </w:rPr>
              <w:t>样样品信息的真实性由委托单位负责。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84" w:type="dxa"/>
            <w:gridSpan w:val="2"/>
          </w:tcPr>
          <w:p>
            <w:pPr>
              <w:pStyle w:val="21"/>
              <w:numPr>
                <w:ilvl w:val="0"/>
                <w:numId w:val="2"/>
              </w:numPr>
              <w:spacing w:line="0" w:lineRule="atLeast"/>
              <w:ind w:left="918" w:hanging="357" w:firstLineChars="0"/>
              <w:rPr>
                <w:rFonts w:hint="default" w:ascii="Times New Roman" w:hAnsi="Times New Roman" w:cs="Times New Roman" w:eastAsiaTheme="minorEastAsia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auto"/>
                <w:sz w:val="28"/>
                <w:szCs w:val="28"/>
                <w:highlight w:val="none"/>
              </w:rPr>
              <w:t>若使用我单位报告用于宣传等其他目的，须经我单位许可。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84" w:type="dxa"/>
            <w:gridSpan w:val="2"/>
          </w:tcPr>
          <w:p>
            <w:pPr>
              <w:pStyle w:val="21"/>
              <w:numPr>
                <w:ilvl w:val="0"/>
                <w:numId w:val="2"/>
              </w:numPr>
              <w:spacing w:line="0" w:lineRule="atLeast"/>
              <w:ind w:left="918" w:hanging="357" w:firstLineChars="0"/>
              <w:rPr>
                <w:rFonts w:hint="default" w:ascii="Times New Roman" w:hAnsi="Times New Roman" w:cs="Times New Roman" w:eastAsiaTheme="minorEastAsia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auto"/>
                <w:sz w:val="28"/>
                <w:szCs w:val="28"/>
                <w:highlight w:val="none"/>
              </w:rPr>
              <w:t>我单位检测结果报告仅对当次样品有效。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84" w:type="dxa"/>
            <w:gridSpan w:val="2"/>
          </w:tcPr>
          <w:p>
            <w:pPr>
              <w:pStyle w:val="21"/>
              <w:numPr>
                <w:ilvl w:val="0"/>
                <w:numId w:val="2"/>
              </w:numPr>
              <w:spacing w:line="0" w:lineRule="atLeast"/>
              <w:ind w:left="918" w:hanging="357" w:firstLineChars="0"/>
              <w:rPr>
                <w:rFonts w:hint="default" w:ascii="Times New Roman" w:hAnsi="Times New Roman" w:cs="Times New Roman" w:eastAsiaTheme="minorEastAsia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auto"/>
                <w:sz w:val="28"/>
                <w:szCs w:val="28"/>
                <w:highlight w:val="none"/>
              </w:rPr>
              <w:t>我单位检测报告向客户发放“正本”，“副本”由我单位进行存档。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84" w:type="dxa"/>
            <w:gridSpan w:val="2"/>
          </w:tcPr>
          <w:p>
            <w:pPr>
              <w:pStyle w:val="21"/>
              <w:numPr>
                <w:ilvl w:val="0"/>
                <w:numId w:val="2"/>
              </w:numPr>
              <w:spacing w:line="0" w:lineRule="atLeast"/>
              <w:ind w:left="918" w:hanging="357" w:firstLineChars="0"/>
              <w:rPr>
                <w:rFonts w:hint="default" w:ascii="Times New Roman" w:hAnsi="Times New Roman" w:cs="Times New Roman" w:eastAsiaTheme="minorEastAsia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auto"/>
                <w:sz w:val="28"/>
                <w:szCs w:val="28"/>
                <w:highlight w:val="none"/>
              </w:rPr>
              <w:t xml:space="preserve">对本报告若有异议，请于收到检测报告之日起十五日内，向我单位提出，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84" w:type="dxa"/>
            <w:gridSpan w:val="2"/>
          </w:tcPr>
          <w:p>
            <w:pPr>
              <w:pStyle w:val="21"/>
              <w:spacing w:line="0" w:lineRule="atLeast"/>
              <w:ind w:left="918" w:firstLine="0" w:firstLineChars="0"/>
              <w:rPr>
                <w:rFonts w:hint="default" w:ascii="Times New Roman" w:hAnsi="Times New Roman" w:cs="Times New Roman" w:eastAsiaTheme="minorEastAsia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auto"/>
                <w:sz w:val="28"/>
                <w:szCs w:val="28"/>
                <w:highlight w:val="none"/>
              </w:rPr>
              <w:t>逾期不予受理。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84" w:type="dxa"/>
            <w:gridSpan w:val="2"/>
          </w:tcPr>
          <w:p>
            <w:pPr>
              <w:pStyle w:val="21"/>
              <w:numPr>
                <w:ilvl w:val="0"/>
                <w:numId w:val="2"/>
              </w:numPr>
              <w:spacing w:line="0" w:lineRule="atLeast"/>
              <w:ind w:left="918" w:hanging="357" w:firstLineChars="0"/>
              <w:rPr>
                <w:rFonts w:hint="default" w:ascii="Times New Roman" w:hAnsi="Times New Roman" w:cs="Times New Roman" w:eastAsiaTheme="minorEastAsia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auto"/>
                <w:sz w:val="28"/>
                <w:szCs w:val="28"/>
                <w:highlight w:val="none"/>
              </w:rPr>
              <w:t>对于送样委托检测收到本报告一个月内，可凭我单位检测委托单领取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84" w:type="dxa"/>
            <w:gridSpan w:val="2"/>
          </w:tcPr>
          <w:p>
            <w:pPr>
              <w:pStyle w:val="21"/>
              <w:spacing w:line="0" w:lineRule="atLeast"/>
              <w:ind w:left="918" w:firstLine="0" w:firstLineChars="0"/>
              <w:rPr>
                <w:rFonts w:hint="default" w:ascii="Times New Roman" w:hAnsi="Times New Roman" w:cs="Times New Roman" w:eastAsiaTheme="minorEastAsia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auto"/>
                <w:sz w:val="28"/>
                <w:szCs w:val="28"/>
                <w:highlight w:val="none"/>
              </w:rPr>
              <w:t>样品，否则，按我单位规定予以处理。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  <w:jc w:val="center"/>
        </w:trPr>
        <w:tc>
          <w:tcPr>
            <w:tcW w:w="9884" w:type="dxa"/>
            <w:gridSpan w:val="2"/>
          </w:tcPr>
          <w:p>
            <w:pPr>
              <w:pStyle w:val="18"/>
              <w:spacing w:before="156" w:beforeLines="50" w:after="156" w:afterLines="50" w:line="240" w:lineRule="atLeast"/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</w:rPr>
              <w:t>联系方式：</w:t>
            </w:r>
          </w:p>
          <w:p>
            <w:pPr>
              <w:pStyle w:val="18"/>
              <w:spacing w:before="156" w:beforeLines="50" w:after="156" w:afterLines="5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地址：潍坊经济开发区玄武东街399号高速仁和盛庭仁和大厦311</w:t>
            </w:r>
          </w:p>
          <w:p>
            <w:pPr>
              <w:pStyle w:val="18"/>
              <w:spacing w:before="156" w:beforeLines="50" w:after="156" w:afterLines="50" w:line="36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z w:val="44"/>
                <w:szCs w:val="4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检验地址：山东省潍坊市寒亭区民主街2009号寒亭高新技术产业园6座3楼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6322" w:type="dxa"/>
          </w:tcPr>
          <w:p>
            <w:pPr>
              <w:pStyle w:val="18"/>
              <w:spacing w:after="156" w:afterLines="50" w:line="0" w:lineRule="atLeast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 xml:space="preserve">业务电话：0536-8981150 8981160  </w:t>
            </w:r>
          </w:p>
          <w:p>
            <w:pPr>
              <w:pStyle w:val="18"/>
              <w:spacing w:before="156" w:beforeLines="50" w:after="156" w:afterLines="50" w:line="0" w:lineRule="atLeast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 xml:space="preserve">邮编：261031  </w:t>
            </w:r>
          </w:p>
          <w:p>
            <w:pPr>
              <w:pStyle w:val="18"/>
              <w:adjustRightInd w:val="0"/>
              <w:snapToGrid w:val="0"/>
              <w:spacing w:before="50" w:after="50" w:line="0" w:lineRule="atLeas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E-mail：wfytjc2015@163.com</w:t>
            </w:r>
          </w:p>
        </w:tc>
        <w:tc>
          <w:tcPr>
            <w:tcW w:w="3562" w:type="dxa"/>
            <w:vAlign w:val="center"/>
          </w:tcPr>
          <w:p>
            <w:pPr>
              <w:pStyle w:val="18"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72"/>
                <w:highlight w:val="none"/>
              </w:rPr>
            </w:pPr>
            <w:r>
              <w:rPr>
                <w:rFonts w:hint="eastAsia" w:ascii="Times New Roman" w:eastAsia="新宋体"/>
                <w:color w:val="auto"/>
                <w:highlight w:val="none"/>
              </w:rPr>
              <w:drawing>
                <wp:inline distT="0" distB="0" distL="0" distR="0">
                  <wp:extent cx="1143000" cy="1143000"/>
                  <wp:effectExtent l="0" t="0" r="0" b="0"/>
                  <wp:docPr id="31" name="_x0000_i1056" descr="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_x0000_i1056" descr="pic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djustRightInd w:val="0"/>
        <w:snapToGrid w:val="0"/>
        <w:spacing w:before="50" w:after="50"/>
        <w:rPr>
          <w:rFonts w:hint="default" w:ascii="Times New Roman" w:hAnsi="Times New Roman" w:cs="Times New Roman"/>
          <w:color w:val="auto"/>
          <w:sz w:val="24"/>
          <w:highlight w:val="none"/>
        </w:rPr>
      </w:pPr>
    </w:p>
    <w:sectPr>
      <w:headerReference r:id="rId3" w:type="default"/>
      <w:footerReference r:id="rId4" w:type="default"/>
      <w:pgSz w:w="11906" w:h="16838"/>
      <w:pgMar w:top="709" w:right="709" w:bottom="709" w:left="709" w:header="851" w:footer="992" w:gutter="0"/>
      <w:pgNumType w:fmt="decimal" w:start="1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4284"/>
        <w:tab w:val="center" w:pos="5244"/>
      </w:tabs>
      <w:rPr>
        <w:rFonts w:ascii="Times New Roman"/>
        <w:sz w:val="21"/>
        <w:szCs w:val="21"/>
        <w:u w:val="single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_x0000_s10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highlight w:val="none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highlight w:val="none"/>
                            </w:rPr>
                            <w:t xml:space="preserve">第 </w:t>
                          </w:r>
                          <w:r>
                            <w:rPr>
                              <w:rFonts w:hint="default" w:ascii="Times New Roman" w:hAnsi="Times New Roman" w:cs="Times New Roman"/>
                              <w:highlight w:val="none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highlight w:val="none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highlight w:val="none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highlight w:val="none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highlight w:val="none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highlight w:val="none"/>
                            </w:rPr>
                            <w:t xml:space="preserve"> 页 共 </w:t>
                          </w:r>
                          <w:r>
                            <w:rPr>
                              <w:rFonts w:hint="eastAsia" w:ascii="Times New Roman" w:cs="Times New Roman"/>
                              <w:highlight w:val="none"/>
                              <w:lang w:val="en-US" w:eastAsia="zh-CN"/>
                            </w:rPr>
                            <w:t>9</w:t>
                          </w:r>
                          <w:r>
                            <w:rPr>
                              <w:rFonts w:hint="default" w:ascii="Times New Roman" w:hAnsi="Times New Roman" w:cs="Times New Roman"/>
                              <w:highlight w:val="none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57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LwJwDpAQAA9QMAAA4AAABkcnMvZTJvRG9jLnhtbK1TTY/TMBC9I/Ef&#10;LN9p0iKgipqukKoipBVbaeG8ch2nseQvzbhNyq9n7CRdWDjsgR7c8Xjy/N6b8eZusIZdFKD2rubL&#10;RcmZctI32p1q/uP7/t2aM4zCNcJ4p2p+Vcjvtm/fbPpQqZXvvGkUMAJxWPWh5l2MoSoKlJ2yAhc+&#10;KEeHrQcrIm3hVDQgekK3pliV5cei99AE8FIhUnY3HvIJEV4D6NtWS7Xz8myViyMqKCMiScJOB+Tb&#10;zLZtlYwPbYsqMlNzUhrzSpdQfExrsd2I6gQidFpOFMRrKLzQZIV2dOkNaieiYGfQf0FZLcGjb+NC&#10;eluMQrIjpGJZvvDmsRNBZS1kNYab6fj/YOW3ywGYbmr+fsWZE5Y6/jSU9HvCZfnhUzKoD1hR3WM4&#10;wLRDCpPaoQWb/kkHG7Kp15upaohMUnK5Xq3XJfkt6WzeEE7x/HkAjF+UtywFNQfqWjZTXO4xjqVz&#10;SbrN+b02hvKiMu6PBGGmTJEYjxxTFIfjMBE/+uZKesGPg4BB7jXdeS8wHgRQ54knvY34QEtrfF9z&#10;P0WcdR5+/iuf6qkhdMpZT5NUc0cPhzPz1VGj0tDNAczBcQ6Ek/RhzSNn5wD61GVeSROGz+dIQrP+&#10;pGKkPomjacgOTpObxu33fa56fq3b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l1uVLQAAAABQEA&#10;AA8AAAAAAAAAAQAgAAAAIgAAAGRycy9kb3ducmV2LnhtbFBLAQIUABQAAAAIAIdO4kBS8CcA6QEA&#10;APUDAAAOAAAAAAAAAAEAIAAAAB8BAABkcnMvZTJvRG9jLnhtbFBLBQYAAAAABgAGAFkBAAB6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highlight w:val="none"/>
                      </w:rPr>
                    </w:pPr>
                    <w:r>
                      <w:rPr>
                        <w:rFonts w:hint="default" w:ascii="Times New Roman" w:hAnsi="Times New Roman" w:cs="Times New Roman"/>
                        <w:highlight w:val="none"/>
                      </w:rPr>
                      <w:t xml:space="preserve">第 </w:t>
                    </w:r>
                    <w:r>
                      <w:rPr>
                        <w:rFonts w:hint="default" w:ascii="Times New Roman" w:hAnsi="Times New Roman" w:cs="Times New Roman"/>
                        <w:highlight w:val="none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highlight w:val="none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highlight w:val="none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highlight w:val="none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highlight w:val="none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highlight w:val="none"/>
                      </w:rPr>
                      <w:t xml:space="preserve"> 页 共 </w:t>
                    </w:r>
                    <w:r>
                      <w:rPr>
                        <w:rFonts w:hint="eastAsia" w:ascii="Times New Roman" w:cs="Times New Roman"/>
                        <w:highlight w:val="none"/>
                        <w:lang w:val="en-US" w:eastAsia="zh-CN"/>
                      </w:rPr>
                      <w:t>9</w:t>
                    </w:r>
                    <w:r>
                      <w:rPr>
                        <w:rFonts w:hint="default" w:ascii="Times New Roman" w:hAnsi="Times New Roman" w:cs="Times New Roman"/>
                        <w:highlight w:val="none"/>
                      </w:rPr>
                      <w:t xml:space="preserve"> 页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single" w:color="auto" w:sz="4" w:space="1"/>
        <w:right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 w:val="0"/>
      <w:spacing w:after="0" w:afterLines="50"/>
      <w:ind w:firstLine="240" w:firstLineChars="100"/>
      <w:textAlignment w:val="auto"/>
      <w:rPr>
        <w:rFonts w:hint="default" w:eastAsia="宋体"/>
        <w:sz w:val="24"/>
        <w:szCs w:val="24"/>
        <w:lang w:val="en-US" w:eastAsia="zh-CN"/>
      </w:rPr>
    </w:pPr>
    <w:r>
      <w:rPr>
        <w:rFonts w:hint="eastAsia"/>
        <w:sz w:val="24"/>
        <w:szCs w:val="24"/>
      </w:rPr>
      <w:t xml:space="preserve">潍坊优特检测服务有限公司                                </w:t>
    </w:r>
    <w:r>
      <w:rPr>
        <w:rFonts w:hint="eastAsia"/>
        <w:sz w:val="24"/>
        <w:szCs w:val="24"/>
        <w:lang w:val="en-US" w:eastAsia="zh-CN"/>
      </w:rPr>
      <w:t xml:space="preserve">         </w:t>
    </w:r>
    <w:r>
      <w:rPr>
        <w:rFonts w:hint="eastAsia"/>
        <w:sz w:val="24"/>
        <w:szCs w:val="24"/>
      </w:rPr>
      <w:t xml:space="preserve">    </w:t>
    </w:r>
    <w:r>
      <w:rPr>
        <w:rFonts w:ascii="Times New Roman"/>
        <w:sz w:val="24"/>
        <w:szCs w:val="24"/>
      </w:rPr>
      <w:t xml:space="preserve"> </w:t>
    </w:r>
    <w:r>
      <w:rPr>
        <w:rFonts w:ascii="Times New Roman"/>
        <w:sz w:val="21"/>
        <w:szCs w:val="21"/>
      </w:rPr>
      <w:t xml:space="preserve"> UNT</w:t>
    </w:r>
    <w:r>
      <w:rPr>
        <w:rFonts w:hint="eastAsia" w:ascii="Times New Roman"/>
        <w:sz w:val="21"/>
        <w:szCs w:val="21"/>
        <w:lang w:eastAsia="zh-CN"/>
      </w:rPr>
      <w:t>2206070-1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2" w:hanging="420"/>
      </w:pPr>
    </w:lvl>
    <w:lvl w:ilvl="2" w:tentative="0">
      <w:start w:val="1"/>
      <w:numFmt w:val="lowerRoman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suff w:val="space"/>
      <w:lvlText w:val="（%1）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suff w:val="space"/>
      <w:lvlText w:val="（%1.%2）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（%1.%2.%3）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（%1.%2.%3.%4）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（%1.%2.%3.%4.%5）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（%1.%2.%3.%4.%5.%6）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（%1.%2.%3.%4.%5.%6.%7）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（%1.%2.%3.%4.%5.%6.%7.%8）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（%1.%2.%3.%4.%5.%6.%7.%8.%9）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dit="trackedChanges" w:enforcement="0"/>
  <w:defaultTabStop w:val="420"/>
  <w:drawingGridHorizontalSpacing w:val="120"/>
  <w:drawingGridVerticalSpacing w:val="16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wN2E3ZWRjYWU0ZmUxNjlmYzEzNzJkNmIwZDE3MWMifQ=="/>
  </w:docVars>
  <w:rsids>
    <w:rsidRoot w:val="00000000"/>
    <w:rsid w:val="21492622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99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name="HTML Preformatted"/>
    <w:lsdException w:uiPriority="0" w:name="HTML Sample"/>
    <w:lsdException w:uiPriority="99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0"/>
    <w:pPr>
      <w:jc w:val="left"/>
    </w:pPr>
  </w:style>
  <w:style w:type="paragraph" w:styleId="3">
    <w:name w:val="Body Text Indent"/>
    <w:basedOn w:val="1"/>
    <w:qFormat/>
    <w:uiPriority w:val="0"/>
    <w:pPr>
      <w:ind w:firstLine="420"/>
    </w:pPr>
    <w:rPr>
      <w:sz w:val="28"/>
    </w:rPr>
  </w:style>
  <w:style w:type="paragraph" w:styleId="4">
    <w:name w:val="Plain Text"/>
    <w:basedOn w:val="1"/>
    <w:qFormat/>
    <w:uiPriority w:val="99"/>
    <w:rPr>
      <w:rFonts w:hAnsi="Courier New" w:eastAsiaTheme="minorEastAsia" w:cstheme="minorBidi"/>
      <w:color w:val="auto"/>
      <w:kern w:val="2"/>
      <w:sz w:val="21"/>
      <w:szCs w:val="2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TML Preformatted"/>
    <w:basedOn w:val="1"/>
    <w:semiHidden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paragraph" w:styleId="9">
    <w:name w:val="Body Text First Indent 2"/>
    <w:basedOn w:val="3"/>
    <w:next w:val="1"/>
    <w:unhideWhenUsed/>
    <w:qFormat/>
    <w:uiPriority w:val="99"/>
    <w:pPr>
      <w:spacing w:after="120"/>
      <w:ind w:left="420" w:leftChars="200" w:firstLine="200" w:firstLineChars="200"/>
    </w:pPr>
    <w:rPr>
      <w:rFonts w:ascii="Times New Roman"/>
      <w:sz w:val="21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样式 正文文本缩进 + 行距: 1.5 倍行距"/>
    <w:basedOn w:val="3"/>
    <w:next w:val="1"/>
    <w:qFormat/>
    <w:uiPriority w:val="0"/>
    <w:pPr>
      <w:spacing w:after="120" w:line="360" w:lineRule="auto"/>
      <w:ind w:left="90" w:leftChars="32" w:firstLine="560" w:firstLineChars="200"/>
    </w:pPr>
    <w:rPr>
      <w:rFonts w:cs="宋体"/>
      <w:sz w:val="24"/>
    </w:rPr>
  </w:style>
  <w:style w:type="paragraph" w:customStyle="1" w:styleId="14">
    <w:name w:val="Body Text Indent"/>
    <w:basedOn w:val="1"/>
    <w:qFormat/>
    <w:uiPriority w:val="0"/>
    <w:pPr>
      <w:autoSpaceDE/>
      <w:autoSpaceDN/>
      <w:adjustRightInd/>
      <w:spacing w:after="120" w:line="360" w:lineRule="auto"/>
      <w:ind w:left="420" w:leftChars="200" w:firstLine="200" w:firstLineChars="200"/>
      <w:textAlignment w:val="auto"/>
    </w:pPr>
    <w:rPr>
      <w:sz w:val="24"/>
      <w:szCs w:val="24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6">
    <w:name w:val="页脚 Char"/>
    <w:basedOn w:val="12"/>
    <w:qFormat/>
    <w:uiPriority w:val="99"/>
    <w:rPr>
      <w:rFonts w:ascii="宋体"/>
      <w:color w:val="000000"/>
      <w:sz w:val="18"/>
    </w:rPr>
  </w:style>
  <w:style w:type="character" w:customStyle="1" w:styleId="17">
    <w:name w:val="批注框文本 Char"/>
    <w:basedOn w:val="12"/>
    <w:qFormat/>
    <w:uiPriority w:val="0"/>
    <w:rPr>
      <w:rFonts w:ascii="宋体"/>
      <w:color w:val="000000"/>
      <w:sz w:val="18"/>
      <w:szCs w:val="18"/>
    </w:rPr>
  </w:style>
  <w:style w:type="paragraph" w:customStyle="1" w:styleId="18">
    <w:name w:val="Normal_e91b8a8d-02ac-4587-970b-cf9443e2fa5c"/>
    <w:qFormat/>
    <w:uiPriority w:val="0"/>
    <w:pPr>
      <w:widowControl w:val="0"/>
      <w:jc w:val="both"/>
    </w:pPr>
    <w:rPr>
      <w:rFonts w:ascii="宋体" w:hAnsi="Times New Roman" w:eastAsia="宋体" w:cs="Times New Roman"/>
      <w:color w:val="000000"/>
      <w:sz w:val="24"/>
    </w:rPr>
  </w:style>
  <w:style w:type="paragraph" w:customStyle="1" w:styleId="19">
    <w:name w:val="Plain Text_5451938b-14ce-4090-92da-d16a3ff16397"/>
    <w:basedOn w:val="1"/>
    <w:qFormat/>
    <w:uiPriority w:val="99"/>
    <w:rPr>
      <w:rFonts w:hAnsi="Courier New" w:eastAsiaTheme="minorEastAsia" w:cstheme="minorBidi"/>
      <w:color w:val="auto"/>
      <w:kern w:val="2"/>
      <w:sz w:val="21"/>
      <w:szCs w:val="22"/>
    </w:rPr>
  </w:style>
  <w:style w:type="paragraph" w:customStyle="1" w:styleId="20">
    <w:name w:val="Body Text First Indent 2_55572315-f0ab-4993-b856-54892bb201e6"/>
    <w:basedOn w:val="3"/>
    <w:unhideWhenUsed/>
    <w:qFormat/>
    <w:uiPriority w:val="99"/>
    <w:pPr>
      <w:ind w:firstLine="420" w:firstLineChars="200"/>
    </w:p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Default_c907f688-23d6-4582-aa60-83a45d10f339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</w:rPr>
  </w:style>
  <w:style w:type="paragraph" w:customStyle="1" w:styleId="23">
    <w:name w:val="Normal_f993939c-2372-4443-833e-f1e87731e362"/>
    <w:qFormat/>
    <w:uiPriority w:val="0"/>
    <w:pPr>
      <w:widowControl w:val="0"/>
      <w:jc w:val="both"/>
    </w:pPr>
    <w:rPr>
      <w:rFonts w:ascii="宋体" w:hAnsi="Times New Roman" w:eastAsia="宋体" w:cs="Times New Roman"/>
      <w:color w:val="000000"/>
      <w:sz w:val="24"/>
    </w:rPr>
  </w:style>
  <w:style w:type="paragraph" w:customStyle="1" w:styleId="24">
    <w:name w:val="Normal_12609b92-f05b-4387-bc93-c77339851364"/>
    <w:qFormat/>
    <w:uiPriority w:val="0"/>
    <w:pPr>
      <w:widowControl w:val="0"/>
      <w:jc w:val="both"/>
    </w:pPr>
    <w:rPr>
      <w:rFonts w:ascii="宋体" w:hAnsi="Times New Roman" w:eastAsia="宋体" w:cs="Times New Roman"/>
      <w:color w:val="000000"/>
      <w:sz w:val="24"/>
    </w:rPr>
  </w:style>
  <w:style w:type="paragraph" w:customStyle="1" w:styleId="25">
    <w:name w:val="Normal_47fe32be-7f36-4376-a20e-38ff9b6d391a"/>
    <w:qFormat/>
    <w:uiPriority w:val="0"/>
    <w:pPr>
      <w:widowControl w:val="0"/>
      <w:jc w:val="both"/>
    </w:pPr>
    <w:rPr>
      <w:rFonts w:ascii="宋体" w:hAnsi="Times New Roman" w:eastAsia="宋体" w:cs="Times New Roman"/>
      <w:color w:val="000000"/>
      <w:sz w:val="24"/>
      <w:shd w:val="clear" w:color="auto" w:fill="auto"/>
    </w:rPr>
  </w:style>
  <w:style w:type="paragraph" w:customStyle="1" w:styleId="26">
    <w:name w:val="Normal_03e5b90f-668a-4154-bd2f-ab994d584f58"/>
    <w:qFormat/>
    <w:uiPriority w:val="0"/>
    <w:pPr>
      <w:widowControl w:val="0"/>
      <w:jc w:val="both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customStyle="1" w:styleId="27">
    <w:name w:val="Normal_bb8a2770-9999-40d9-aa61-78f59b826acc"/>
    <w:qFormat/>
    <w:uiPriority w:val="0"/>
    <w:pPr>
      <w:widowControl w:val="0"/>
      <w:jc w:val="both"/>
    </w:pPr>
    <w:rPr>
      <w:rFonts w:ascii="宋体" w:hAnsi="Times New Roman" w:eastAsia="宋体" w:cs="Times New Roman"/>
      <w:color w:val="000000"/>
      <w:sz w:val="24"/>
    </w:rPr>
  </w:style>
  <w:style w:type="paragraph" w:customStyle="1" w:styleId="28">
    <w:name w:val="Plain Text_c2cf8d64-617b-46e5-b471-49c5b6c5b458"/>
    <w:basedOn w:val="1"/>
    <w:qFormat/>
    <w:uiPriority w:val="99"/>
    <w:rPr>
      <w:rFonts w:hAnsi="Courier New"/>
      <w:color w:val="auto"/>
      <w:kern w:val="2"/>
      <w:sz w:val="21"/>
    </w:rPr>
  </w:style>
  <w:style w:type="paragraph" w:customStyle="1" w:styleId="29">
    <w:name w:val="Normal_fb61a6ae-2a1c-4c2f-8021-aca043e73262"/>
    <w:qFormat/>
    <w:uiPriority w:val="0"/>
    <w:pPr>
      <w:widowControl w:val="0"/>
      <w:jc w:val="both"/>
    </w:pPr>
    <w:rPr>
      <w:rFonts w:ascii="宋体" w:hAnsi="Times New Roman" w:eastAsia="宋体" w:cs="Times New Roman"/>
      <w:color w:val="000000"/>
      <w:sz w:val="24"/>
    </w:rPr>
  </w:style>
  <w:style w:type="paragraph" w:customStyle="1" w:styleId="30">
    <w:name w:val="Normal_27e4ee51-b609-4e2c-a6c7-ed7c284820de"/>
    <w:qFormat/>
    <w:uiPriority w:val="0"/>
    <w:pPr>
      <w:widowControl w:val="0"/>
      <w:jc w:val="both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customStyle="1" w:styleId="31">
    <w:name w:val="Body Text First Indent 2_0e1c758e-fc57-410d-8909-6d98d27f11ca"/>
    <w:basedOn w:val="3"/>
    <w:unhideWhenUsed/>
    <w:qFormat/>
    <w:uiPriority w:val="99"/>
    <w:pPr>
      <w:ind w:firstLine="420" w:firstLineChars="200"/>
    </w:pPr>
  </w:style>
  <w:style w:type="paragraph" w:customStyle="1" w:styleId="32">
    <w:name w:val="Normal_13ea09dc-942f-46cd-bb5f-14bc9b244be5"/>
    <w:qFormat/>
    <w:uiPriority w:val="0"/>
    <w:pPr>
      <w:widowControl w:val="0"/>
      <w:jc w:val="both"/>
    </w:pPr>
    <w:rPr>
      <w:rFonts w:ascii="宋体" w:hAnsi="Times New Roman" w:eastAsia="宋体" w:cs="Times New Roman"/>
      <w:color w:val="000000"/>
      <w:sz w:val="24"/>
    </w:rPr>
  </w:style>
  <w:style w:type="character" w:customStyle="1" w:styleId="33">
    <w:name w:val="font2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4">
    <w:name w:val="font01"/>
    <w:basedOn w:val="12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customStyle="1" w:styleId="35">
    <w:name w:val="Normal_824bb393-0512-410e-8b41-b8784e709c28"/>
    <w:qFormat/>
    <w:uiPriority w:val="0"/>
    <w:pPr>
      <w:widowControl w:val="0"/>
      <w:jc w:val="both"/>
    </w:pPr>
    <w:rPr>
      <w:rFonts w:ascii="宋体" w:hAnsi="Times New Roman" w:eastAsia="宋体" w:cs="Times New Roman"/>
      <w:color w:val="000000"/>
      <w:sz w:val="24"/>
    </w:rPr>
  </w:style>
  <w:style w:type="paragraph" w:customStyle="1" w:styleId="36">
    <w:name w:val="Normal_a0350eab-42cf-4089-b576-7bd326a6f950"/>
    <w:qFormat/>
    <w:uiPriority w:val="0"/>
    <w:pPr>
      <w:widowControl w:val="0"/>
      <w:jc w:val="both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customStyle="1" w:styleId="37">
    <w:name w:val="Normal_486a8782-4a3f-409e-87c5-cc9c90b3e1eb"/>
    <w:qFormat/>
    <w:uiPriority w:val="0"/>
    <w:pPr>
      <w:widowControl w:val="0"/>
      <w:jc w:val="both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customStyle="1" w:styleId="38">
    <w:name w:val="Normal_02280945-7cdc-4039-8bc8-e6d260268a59"/>
    <w:qFormat/>
    <w:uiPriority w:val="0"/>
    <w:pPr>
      <w:widowControl w:val="0"/>
      <w:jc w:val="both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customStyle="1" w:styleId="39">
    <w:name w:val="Normal_3167b3b3-3386-4af2-980c-fee0cb9ec143"/>
    <w:qFormat/>
    <w:uiPriority w:val="0"/>
    <w:pPr>
      <w:widowControl w:val="0"/>
      <w:jc w:val="both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customStyle="1" w:styleId="40">
    <w:name w:val="Normal_447347e1-bac8-4814-a7e7-1d60fc147514"/>
    <w:qFormat/>
    <w:uiPriority w:val="0"/>
    <w:pPr>
      <w:widowControl w:val="0"/>
      <w:jc w:val="both"/>
    </w:pPr>
    <w:rPr>
      <w:rFonts w:ascii="宋体" w:hAnsi="Times New Roman" w:eastAsia="宋体" w:cs="Times New Roman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0.xml"/><Relationship Id="rId18" Type="http://schemas.openxmlformats.org/officeDocument/2006/relationships/customXml" Target="../customXml/item9.xml"/><Relationship Id="rId17" Type="http://schemas.openxmlformats.org/officeDocument/2006/relationships/customXml" Target="../customXml/item8.xml"/><Relationship Id="rId16" Type="http://schemas.openxmlformats.org/officeDocument/2006/relationships/customXml" Target="../customXml/item7.xml"/><Relationship Id="rId15" Type="http://schemas.openxmlformats.org/officeDocument/2006/relationships/customXml" Target="../customXml/item6.xml"/><Relationship Id="rId14" Type="http://schemas.openxmlformats.org/officeDocument/2006/relationships/customXml" Target="../customXml/item5.xml"/><Relationship Id="rId13" Type="http://schemas.openxmlformats.org/officeDocument/2006/relationships/customXml" Target="../customXml/item4.xml"/><Relationship Id="rId12" Type="http://schemas.openxmlformats.org/officeDocument/2006/relationships/customXml" Target="../customXml/item3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154</cp:revision>
  <dcterms:created xsi:type="dcterms:W3CDTF">2020-04-06T05:40:00Z</dcterms:created>
  <dcterms:modified xsi:type="dcterms:W3CDTF">2022-07-13T06:37:46Z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185</Characters>
  <Lines>1</Lines>
  <Paragraphs>1</Paragraphs>
  <TotalTime>61</TotalTime>
  <ScaleCrop>false</ScaleCrop>
  <LinksUpToDate>false</LinksUpToDate>
  <CharactersWithSpaces>187</CharactersWithSpaces>
  <Application>WPS Office_11.1.0.11365_F1E327BC-269C-435d-A152-05C5408002CA</Application>
  <DocSecurity>0</DocSecurity>
</Properties>
</file>

<file path=customXml/item3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2020-04-06T05:40:00Z</dcterms:created>
  <dc:creator>Administrator</dc:creator>
  <lastModifiedBy>1</lastModifiedBy>
  <dcterms:modified xsi:type="dcterms:W3CDTF">2022-03-24T06:42:40Z</dcterms:modified>
  <revision>154</revision>
</coreProperties>
</file>

<file path=customXml/item4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45A508A17D7142668FE95B4EB0DFED49</vt:lpwstr>
  </property>
</Properties>
</file>

<file path=customXml/item5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FF64AAC5BE7A4892AA0CEBC714F4DB6C</vt:lpwstr>
  </property>
</Properties>
</file>

<file path=customXml/item6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3134</Words>
  <Characters>5641</Characters>
  <Lines>1</Lines>
  <Paragraphs>1</Paragraphs>
  <TotalTime>0</TotalTime>
  <ScaleCrop>false</ScaleCrop>
  <LinksUpToDate>false</LinksUpToDate>
  <CharactersWithSpaces>5787</CharactersWithSpaces>
  <Application>WPS Office_11.1.0.11830_F1E327BC-269C-435d-A152-05C5408002CA</Application>
  <DocSecurity>0</DocSecurity>
</Properties>
</file>

<file path=customXml/item7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2020-04-06T05:40:00Z</dcterms:created>
  <dc:creator>Administrator</dc:creator>
  <lastModifiedBy>Administrator</lastModifiedBy>
  <dcterms:modified xsi:type="dcterms:W3CDTF">2022-07-13T06:37:46Z</dcterms:modified>
  <revision>154</revision>
</coreProperties>
</file>

<file path=customXml/item8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2052-11.1.0.11830</vt:lpstr>
  </property>
  <property fmtid="{D5CDD505-2E9C-101B-9397-08002B2CF9AE}" pid="3" name="ICV">
    <vt:lpstr>FF64AAC5BE7A4892AA0CEBC714F4DB6C</vt:lpstr>
  </property>
</Properties>
</file>

<file path=customXml/item9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10</Pages>
  <Words>3134</Words>
  <Characters>5641</Characters>
  <Application>WPS Office_11.1.0.11830_F1E327BC-269C-435d-A152-05C5408002CA</Application>
  <DocSecurity>0</DocSecurity>
  <Lines>1</Lines>
  <Paragraphs>1</Paragraphs>
  <CharactersWithSpaces>5787</CharactersWithSpaces>
  <AppVersion>15.0000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80aff5e8-cf64-4f58-bd66-e5edd2960471}">
  <ds:schemaRefs/>
</ds:datastoreItem>
</file>

<file path=customXml/itemProps2.xml><?xml version="1.0" encoding="utf-8"?>
<ds:datastoreItem xmlns:ds="http://schemas.openxmlformats.org/officeDocument/2006/customXml" ds:itemID="{1b598dc4-067c-49bb-bf63-1005140bfff1}">
  <ds:schemaRefs/>
</ds:datastoreItem>
</file>

<file path=customXml/itemProps3.xml><?xml version="1.0" encoding="utf-8"?>
<ds:datastoreItem xmlns:ds="http://schemas.openxmlformats.org/officeDocument/2006/customXml" ds:itemID="{77e49c2f-6469-4008-8abd-1cea076c6e2b}">
  <ds:schemaRefs/>
</ds:datastoreItem>
</file>

<file path=customXml/itemProps4.xml><?xml version="1.0" encoding="utf-8"?>
<ds:datastoreItem xmlns:ds="http://schemas.openxmlformats.org/officeDocument/2006/customXml" ds:itemID="{d95ea358-df56-4bdb-87eb-22e45149a548}">
  <ds:schemaRefs/>
</ds:datastoreItem>
</file>

<file path=customXml/itemProps5.xml><?xml version="1.0" encoding="utf-8"?>
<ds:datastoreItem xmlns:ds="http://schemas.openxmlformats.org/officeDocument/2006/customXml" ds:itemID="{02a07580-ee92-47f7-a5ea-5870c0d451a9}">
  <ds:schemaRefs/>
</ds:datastoreItem>
</file>

<file path=customXml/itemProps6.xml><?xml version="1.0" encoding="utf-8"?>
<ds:datastoreItem xmlns:ds="http://schemas.openxmlformats.org/officeDocument/2006/customXml" ds:itemID="{a5d4067c-894d-452f-92d6-b6fb3ba5aa56}">
  <ds:schemaRefs/>
</ds:datastoreItem>
</file>

<file path=customXml/itemProps7.xml><?xml version="1.0" encoding="utf-8"?>
<ds:datastoreItem xmlns:ds="http://schemas.openxmlformats.org/officeDocument/2006/customXml" ds:itemID="{24390880-4da3-480f-9fab-1afe60417d2d}">
  <ds:schemaRefs/>
</ds:datastoreItem>
</file>

<file path=customXml/itemProps8.xml><?xml version="1.0" encoding="utf-8"?>
<ds:datastoreItem xmlns:ds="http://schemas.openxmlformats.org/officeDocument/2006/customXml" ds:itemID="{d1334a8f-8f18-418f-8b20-cb8aee2cd30a}">
  <ds:schemaRefs/>
</ds:datastoreItem>
</file>

<file path=customXml/itemProps9.xml><?xml version="1.0" encoding="utf-8"?>
<ds:datastoreItem xmlns:ds="http://schemas.openxmlformats.org/officeDocument/2006/customXml" ds:itemID="{1cac58ff-e11f-471a-ac9e-2a56709dcf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3140</Words>
  <Characters>5655</Characters>
  <Lines>1</Lines>
  <Paragraphs>1</Paragraphs>
  <TotalTime>0</TotalTime>
  <ScaleCrop>false</ScaleCrop>
  <LinksUpToDate>false</LinksUpToDate>
  <CharactersWithSpaces>5799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2020-04-06T05:40:00Z</dcterms:created>
  <dc:creator>Administrator</dc:creator>
  <cp:lastModifiedBy>炫酷的矿泉水</cp:lastModifiedBy>
  <dcterms:modified xsi:type="dcterms:W3CDTF">2022-07-14T03:19:51Z</dcterms:modified>
  <cp:revision>154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2871D843C02240B7B9063B7AFA6A1BC4</vt:lpwstr>
  </property>
</Properties>
</file>